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1981" w14:textId="77777777" w:rsidR="0090192F" w:rsidRDefault="0090192F" w:rsidP="00D14523">
      <w:pPr>
        <w:pStyle w:val="BodyText"/>
        <w:spacing w:before="120" w:after="80"/>
        <w:jc w:val="left"/>
      </w:pPr>
    </w:p>
    <w:p w14:paraId="2E99EA07" w14:textId="77777777" w:rsidR="0090192F" w:rsidRDefault="0090192F" w:rsidP="00D14523">
      <w:pPr>
        <w:pStyle w:val="BodyText"/>
        <w:spacing w:before="120" w:after="80"/>
        <w:jc w:val="left"/>
      </w:pPr>
    </w:p>
    <w:p w14:paraId="0B981BB9" w14:textId="32602C8D" w:rsidR="000A6D6C" w:rsidRPr="00996E19" w:rsidRDefault="00634C10" w:rsidP="00996E19">
      <w:pPr>
        <w:pStyle w:val="BodyText"/>
        <w:spacing w:before="120" w:after="80"/>
        <w:rPr>
          <w:rFonts w:cs="Geeza Pro"/>
          <w:sz w:val="28"/>
        </w:rPr>
      </w:pPr>
      <w:r w:rsidRPr="00996E19">
        <w:rPr>
          <w:sz w:val="28"/>
        </w:rPr>
        <w:t>Novel Coronavirus (</w:t>
      </w:r>
      <w:r w:rsidR="000B40BC" w:rsidRPr="00996E19">
        <w:rPr>
          <w:sz w:val="28"/>
        </w:rPr>
        <w:t>COVID-19</w:t>
      </w:r>
      <w:r w:rsidRPr="00996E19">
        <w:rPr>
          <w:sz w:val="28"/>
        </w:rPr>
        <w:t>)</w:t>
      </w:r>
      <w:r w:rsidR="009746A6" w:rsidRPr="00996E19">
        <w:rPr>
          <w:sz w:val="28"/>
        </w:rPr>
        <w:t xml:space="preserve"> </w:t>
      </w:r>
      <w:r w:rsidR="00206E0E" w:rsidRPr="00996E19">
        <w:rPr>
          <w:sz w:val="28"/>
        </w:rPr>
        <w:t>Pandemic</w:t>
      </w:r>
      <w:r w:rsidRPr="00996E19">
        <w:rPr>
          <w:sz w:val="28"/>
        </w:rPr>
        <w:br/>
      </w:r>
      <w:r w:rsidR="007E2748" w:rsidRPr="00996E19">
        <w:rPr>
          <w:sz w:val="28"/>
        </w:rPr>
        <w:t xml:space="preserve">Emergency </w:t>
      </w:r>
      <w:r w:rsidR="00D14523" w:rsidRPr="00996E19">
        <w:rPr>
          <w:sz w:val="28"/>
        </w:rPr>
        <w:t>M</w:t>
      </w:r>
      <w:r w:rsidR="00F96827" w:rsidRPr="00996E19">
        <w:rPr>
          <w:sz w:val="28"/>
        </w:rPr>
        <w:t>e</w:t>
      </w:r>
      <w:r w:rsidR="00D14523" w:rsidRPr="00996E19">
        <w:rPr>
          <w:sz w:val="28"/>
        </w:rPr>
        <w:t>dical Supplies Request Process</w:t>
      </w:r>
    </w:p>
    <w:p w14:paraId="3696DFBE" w14:textId="6BFA6254" w:rsidR="004041DD" w:rsidRPr="00996E19" w:rsidRDefault="00C11FA3" w:rsidP="00996E19">
      <w:pPr>
        <w:pStyle w:val="Heading1"/>
        <w:rPr>
          <w:sz w:val="24"/>
        </w:rPr>
      </w:pPr>
      <w:r>
        <w:rPr>
          <w:sz w:val="24"/>
        </w:rPr>
        <w:t>09</w:t>
      </w:r>
      <w:r w:rsidR="00D14523" w:rsidRPr="00996E19">
        <w:rPr>
          <w:sz w:val="24"/>
        </w:rPr>
        <w:t>/</w:t>
      </w:r>
      <w:r>
        <w:rPr>
          <w:sz w:val="24"/>
        </w:rPr>
        <w:t>29</w:t>
      </w:r>
      <w:r w:rsidR="00D14523" w:rsidRPr="00996E19">
        <w:rPr>
          <w:sz w:val="24"/>
        </w:rPr>
        <w:t>/2020</w:t>
      </w:r>
    </w:p>
    <w:p w14:paraId="49325F76" w14:textId="77777777" w:rsidR="0090192F" w:rsidRDefault="0090192F" w:rsidP="000544C4">
      <w:pPr>
        <w:pStyle w:val="ListParagraph"/>
        <w:tabs>
          <w:tab w:val="left" w:pos="10440"/>
        </w:tabs>
        <w:spacing w:after="0" w:line="240" w:lineRule="auto"/>
        <w:ind w:left="0" w:right="360"/>
        <w:contextualSpacing w:val="0"/>
        <w:rPr>
          <w:rFonts w:ascii="Verdana" w:hAnsi="Verdana" w:cs="Arial"/>
          <w:lang w:val="es-ES"/>
        </w:rPr>
      </w:pPr>
    </w:p>
    <w:p w14:paraId="33BCDD4F" w14:textId="6C961407" w:rsidR="000544C4" w:rsidRPr="00996E19" w:rsidRDefault="007E2748" w:rsidP="00206E0E">
      <w:pPr>
        <w:pStyle w:val="Heading1"/>
        <w:spacing w:after="80"/>
        <w:jc w:val="left"/>
        <w:rPr>
          <w:rFonts w:ascii="Verdana" w:hAnsi="Verdana" w:cs="Arial"/>
          <w:sz w:val="20"/>
          <w:szCs w:val="22"/>
          <w:lang w:val="es-ES"/>
        </w:rPr>
      </w:pPr>
      <w:r w:rsidRPr="00996E19">
        <w:rPr>
          <w:sz w:val="24"/>
        </w:rPr>
        <w:t>Overview</w:t>
      </w:r>
    </w:p>
    <w:p w14:paraId="59126044" w14:textId="51C20944" w:rsidR="00D00DE8" w:rsidRPr="00996E19" w:rsidRDefault="000544C4" w:rsidP="000544C4">
      <w:pPr>
        <w:spacing w:after="0" w:line="240" w:lineRule="auto"/>
        <w:rPr>
          <w:rFonts w:ascii="Verdana" w:hAnsi="Verdana"/>
          <w:color w:val="000000"/>
          <w:sz w:val="20"/>
        </w:rPr>
      </w:pPr>
      <w:r w:rsidRPr="00996E19">
        <w:rPr>
          <w:rFonts w:ascii="Verdana" w:hAnsi="Verdana"/>
          <w:color w:val="000000"/>
          <w:sz w:val="20"/>
        </w:rPr>
        <w:t>During the COVID-19 pandemic, personal protective equipment (PPE) continues to be in very high demand</w:t>
      </w:r>
      <w:r w:rsidR="00D00DE8" w:rsidRPr="00996E19">
        <w:rPr>
          <w:rFonts w:ascii="Verdana" w:hAnsi="Verdana"/>
          <w:color w:val="000000"/>
          <w:sz w:val="20"/>
        </w:rPr>
        <w:t xml:space="preserve"> due to global supply shortages</w:t>
      </w:r>
      <w:r w:rsidRPr="00996E19">
        <w:rPr>
          <w:rFonts w:ascii="Verdana" w:hAnsi="Verdana"/>
          <w:color w:val="000000"/>
          <w:sz w:val="20"/>
        </w:rPr>
        <w:t xml:space="preserve">. </w:t>
      </w:r>
      <w:r w:rsidR="00D00DE8" w:rsidRPr="00996E19">
        <w:rPr>
          <w:rFonts w:ascii="Verdana" w:hAnsi="Verdana"/>
          <w:color w:val="000000"/>
          <w:sz w:val="20"/>
        </w:rPr>
        <w:t xml:space="preserve">The </w:t>
      </w:r>
      <w:r w:rsidRPr="00996E19">
        <w:rPr>
          <w:rFonts w:ascii="Verdana" w:hAnsi="Verdana"/>
          <w:sz w:val="20"/>
        </w:rPr>
        <w:t>Baltimore City Health Department (BCHD) has b</w:t>
      </w:r>
      <w:r w:rsidR="00735D45">
        <w:rPr>
          <w:rFonts w:ascii="Verdana" w:hAnsi="Verdana"/>
          <w:sz w:val="20"/>
        </w:rPr>
        <w:t>een</w:t>
      </w:r>
      <w:r w:rsidRPr="00996E19">
        <w:rPr>
          <w:rFonts w:ascii="Verdana" w:hAnsi="Verdana"/>
          <w:sz w:val="20"/>
        </w:rPr>
        <w:t xml:space="preserve"> receiving PPE </w:t>
      </w:r>
      <w:r w:rsidRPr="00996E19">
        <w:rPr>
          <w:rFonts w:ascii="Verdana" w:hAnsi="Verdana" w:cstheme="minorHAnsi"/>
          <w:sz w:val="20"/>
        </w:rPr>
        <w:t xml:space="preserve">from the Maryland Department of Health (MDH). BCHD </w:t>
      </w:r>
      <w:r w:rsidR="00D00DE8" w:rsidRPr="00996E19">
        <w:rPr>
          <w:rFonts w:ascii="Verdana" w:hAnsi="Verdana" w:cstheme="minorHAnsi"/>
          <w:sz w:val="20"/>
        </w:rPr>
        <w:t>is</w:t>
      </w:r>
      <w:r w:rsidRPr="00996E19">
        <w:rPr>
          <w:rFonts w:ascii="Verdana" w:hAnsi="Verdana" w:cstheme="minorHAnsi"/>
          <w:sz w:val="20"/>
        </w:rPr>
        <w:t xml:space="preserve"> distributing these </w:t>
      </w:r>
      <w:r w:rsidR="00D00DE8" w:rsidRPr="00996E19">
        <w:rPr>
          <w:rFonts w:ascii="Verdana" w:hAnsi="Verdana" w:cstheme="minorHAnsi"/>
          <w:sz w:val="20"/>
        </w:rPr>
        <w:t>s</w:t>
      </w:r>
      <w:r w:rsidRPr="00996E19">
        <w:rPr>
          <w:rFonts w:ascii="Verdana" w:hAnsi="Verdana" w:cstheme="minorHAnsi"/>
          <w:sz w:val="20"/>
        </w:rPr>
        <w:t>upplies to Baltimore City healthcare facilities</w:t>
      </w:r>
      <w:r w:rsidR="00D00DE8" w:rsidRPr="00996E19">
        <w:rPr>
          <w:rFonts w:ascii="Verdana" w:hAnsi="Verdana" w:cstheme="minorHAnsi"/>
          <w:sz w:val="20"/>
        </w:rPr>
        <w:t xml:space="preserve"> based on need,</w:t>
      </w:r>
      <w:r w:rsidRPr="00996E19">
        <w:rPr>
          <w:rFonts w:ascii="Verdana" w:hAnsi="Verdana" w:cstheme="minorHAnsi"/>
          <w:sz w:val="20"/>
        </w:rPr>
        <w:t xml:space="preserve"> </w:t>
      </w:r>
      <w:r w:rsidRPr="00996E19">
        <w:rPr>
          <w:rFonts w:ascii="Verdana" w:hAnsi="Verdana"/>
          <w:color w:val="000000"/>
          <w:sz w:val="20"/>
        </w:rPr>
        <w:t xml:space="preserve">following </w:t>
      </w:r>
      <w:r w:rsidR="00D00DE8" w:rsidRPr="00996E19">
        <w:rPr>
          <w:rFonts w:ascii="Verdana" w:hAnsi="Verdana"/>
          <w:color w:val="000000"/>
          <w:sz w:val="20"/>
        </w:rPr>
        <w:t xml:space="preserve">allocation </w:t>
      </w:r>
      <w:r w:rsidRPr="00996E19">
        <w:rPr>
          <w:rFonts w:ascii="Verdana" w:hAnsi="Verdana"/>
          <w:color w:val="000000"/>
          <w:sz w:val="20"/>
        </w:rPr>
        <w:t xml:space="preserve">guidance provided by </w:t>
      </w:r>
      <w:r w:rsidR="00D00DE8" w:rsidRPr="00996E19">
        <w:rPr>
          <w:rFonts w:ascii="Verdana" w:hAnsi="Verdana"/>
          <w:color w:val="000000"/>
          <w:sz w:val="20"/>
        </w:rPr>
        <w:t>MDH</w:t>
      </w:r>
      <w:r w:rsidRPr="00996E19">
        <w:rPr>
          <w:rFonts w:ascii="Verdana" w:hAnsi="Verdana"/>
          <w:color w:val="000000"/>
          <w:sz w:val="20"/>
        </w:rPr>
        <w:t>. </w:t>
      </w:r>
      <w:r w:rsidR="00D00DE8" w:rsidRPr="00996E19">
        <w:rPr>
          <w:rFonts w:ascii="Verdana" w:hAnsi="Verdana"/>
          <w:color w:val="000000"/>
          <w:sz w:val="20"/>
        </w:rPr>
        <w:t>We are striving to distribute these items in a manner that is as efficient and equitable as possible.</w:t>
      </w:r>
    </w:p>
    <w:p w14:paraId="0096EDA9" w14:textId="4951FF3E" w:rsidR="00D00DE8" w:rsidRPr="00996E19" w:rsidRDefault="00D00DE8" w:rsidP="000544C4">
      <w:pPr>
        <w:spacing w:after="0" w:line="240" w:lineRule="auto"/>
        <w:rPr>
          <w:rFonts w:ascii="Verdana" w:hAnsi="Verdana"/>
          <w:color w:val="000000"/>
          <w:sz w:val="20"/>
        </w:rPr>
      </w:pPr>
    </w:p>
    <w:p w14:paraId="69B9B933" w14:textId="58014D26" w:rsidR="00D00DE8" w:rsidRPr="00996E19" w:rsidRDefault="00D00DE8" w:rsidP="00D00DE8">
      <w:pPr>
        <w:pStyle w:val="Heading1"/>
        <w:jc w:val="left"/>
        <w:rPr>
          <w:rFonts w:ascii="Verdana" w:hAnsi="Verdana"/>
          <w:color w:val="000000"/>
          <w:sz w:val="24"/>
        </w:rPr>
      </w:pPr>
      <w:r w:rsidRPr="00996E19">
        <w:rPr>
          <w:sz w:val="24"/>
        </w:rPr>
        <w:t>Request Process</w:t>
      </w:r>
    </w:p>
    <w:p w14:paraId="54A18639" w14:textId="44F38798" w:rsidR="000544C4" w:rsidRPr="00996E19" w:rsidRDefault="008C41C3" w:rsidP="00206E0E">
      <w:pPr>
        <w:pStyle w:val="BodyText2"/>
        <w:rPr>
          <w:sz w:val="20"/>
        </w:rPr>
      </w:pPr>
      <w:r w:rsidRPr="00996E19">
        <w:rPr>
          <w:sz w:val="20"/>
        </w:rPr>
        <w:t>Baltimore City healthcare partners should</w:t>
      </w:r>
      <w:r w:rsidR="000544C4" w:rsidRPr="00996E19">
        <w:rPr>
          <w:sz w:val="20"/>
        </w:rPr>
        <w:t xml:space="preserve"> first attempt to meet </w:t>
      </w:r>
      <w:r w:rsidRPr="00996E19">
        <w:rPr>
          <w:sz w:val="20"/>
        </w:rPr>
        <w:t xml:space="preserve">their </w:t>
      </w:r>
      <w:r w:rsidR="000544C4" w:rsidRPr="00996E19">
        <w:rPr>
          <w:sz w:val="20"/>
        </w:rPr>
        <w:t>need</w:t>
      </w:r>
      <w:r w:rsidRPr="00996E19">
        <w:rPr>
          <w:sz w:val="20"/>
        </w:rPr>
        <w:t>s</w:t>
      </w:r>
      <w:r w:rsidR="000544C4" w:rsidRPr="00996E19">
        <w:rPr>
          <w:sz w:val="20"/>
        </w:rPr>
        <w:t xml:space="preserve"> through the</w:t>
      </w:r>
      <w:r w:rsidRPr="00996E19">
        <w:rPr>
          <w:sz w:val="20"/>
        </w:rPr>
        <w:t xml:space="preserve"> </w:t>
      </w:r>
      <w:r w:rsidR="000544C4" w:rsidRPr="00996E19">
        <w:rPr>
          <w:sz w:val="20"/>
        </w:rPr>
        <w:t>normal supply chain and back-up vendors</w:t>
      </w:r>
      <w:r w:rsidRPr="00996E19">
        <w:rPr>
          <w:sz w:val="20"/>
        </w:rPr>
        <w:t xml:space="preserve">. </w:t>
      </w:r>
      <w:r w:rsidR="003504A3" w:rsidRPr="00996E19">
        <w:rPr>
          <w:sz w:val="20"/>
        </w:rPr>
        <w:t>If your facility’s stock is critically low, follow the steps below t</w:t>
      </w:r>
      <w:r w:rsidRPr="00996E19">
        <w:rPr>
          <w:sz w:val="20"/>
        </w:rPr>
        <w:t>o submit a request for emer</w:t>
      </w:r>
      <w:r w:rsidR="003504A3" w:rsidRPr="00996E19">
        <w:rPr>
          <w:sz w:val="20"/>
        </w:rPr>
        <w:t>gency medical supplies</w:t>
      </w:r>
      <w:r w:rsidR="000544C4" w:rsidRPr="00996E19">
        <w:rPr>
          <w:sz w:val="20"/>
        </w:rPr>
        <w:t>:</w:t>
      </w:r>
    </w:p>
    <w:p w14:paraId="53A70A4E" w14:textId="3DAE82EC" w:rsidR="000544C4" w:rsidRPr="00996E19" w:rsidRDefault="000544C4" w:rsidP="00996E19">
      <w:pPr>
        <w:pStyle w:val="xmsonormal"/>
        <w:shd w:val="clear" w:color="auto" w:fill="FFFFFF"/>
        <w:ind w:left="720" w:hanging="360"/>
        <w:rPr>
          <w:rFonts w:ascii="Verdana" w:hAnsi="Verdana"/>
          <w:color w:val="000000"/>
          <w:sz w:val="20"/>
          <w:szCs w:val="22"/>
        </w:rPr>
      </w:pPr>
      <w:r w:rsidRPr="00996E19">
        <w:rPr>
          <w:rFonts w:ascii="Verdana" w:hAnsi="Verdana" w:cs="Calibri"/>
          <w:color w:val="000000"/>
          <w:sz w:val="20"/>
          <w:szCs w:val="22"/>
        </w:rPr>
        <w:t>1.  Complet</w:t>
      </w:r>
      <w:r w:rsidR="008C41C3" w:rsidRPr="00996E19">
        <w:rPr>
          <w:rFonts w:ascii="Verdana" w:hAnsi="Verdana" w:cs="Calibri"/>
          <w:color w:val="000000"/>
          <w:sz w:val="20"/>
          <w:szCs w:val="22"/>
        </w:rPr>
        <w:t>e</w:t>
      </w:r>
      <w:r w:rsidRPr="00996E19">
        <w:rPr>
          <w:rFonts w:ascii="Verdana" w:hAnsi="Verdana" w:cs="Calibri"/>
          <w:color w:val="000000"/>
          <w:sz w:val="20"/>
          <w:szCs w:val="22"/>
        </w:rPr>
        <w:t xml:space="preserve"> the </w:t>
      </w:r>
      <w:r w:rsidR="0090192F" w:rsidRPr="00996E19">
        <w:rPr>
          <w:rFonts w:ascii="Verdana" w:hAnsi="Verdana" w:cs="Calibri"/>
          <w:color w:val="000000"/>
          <w:sz w:val="20"/>
          <w:szCs w:val="22"/>
        </w:rPr>
        <w:t xml:space="preserve">MDH </w:t>
      </w:r>
      <w:r w:rsidRPr="00996E19">
        <w:rPr>
          <w:rFonts w:ascii="Verdana" w:hAnsi="Verdana" w:cs="Calibri"/>
          <w:color w:val="000000"/>
          <w:sz w:val="20"/>
          <w:szCs w:val="22"/>
        </w:rPr>
        <w:t>Emergency Medical Materials Request Form</w:t>
      </w:r>
      <w:r w:rsidR="00192B59" w:rsidRPr="00996E19">
        <w:rPr>
          <w:rFonts w:ascii="Verdana" w:hAnsi="Verdana" w:cs="Calibri"/>
          <w:color w:val="000000"/>
          <w:sz w:val="20"/>
          <w:szCs w:val="22"/>
        </w:rPr>
        <w:t xml:space="preserve"> (attached)</w:t>
      </w:r>
      <w:r w:rsidR="00851AF1">
        <w:rPr>
          <w:rFonts w:ascii="Verdana" w:hAnsi="Verdana" w:cs="Calibri"/>
          <w:color w:val="000000"/>
          <w:sz w:val="20"/>
          <w:szCs w:val="22"/>
        </w:rPr>
        <w:t xml:space="preserve">. Please answer each question </w:t>
      </w:r>
      <w:r w:rsidR="00851AF1">
        <w:rPr>
          <w:rFonts w:ascii="Verdana" w:hAnsi="Verdana" w:cs="Calibri"/>
          <w:b/>
          <w:color w:val="000000"/>
          <w:sz w:val="20"/>
          <w:szCs w:val="22"/>
          <w:u w:val="single"/>
        </w:rPr>
        <w:t>fully</w:t>
      </w:r>
      <w:r w:rsidR="00851AF1">
        <w:rPr>
          <w:rFonts w:ascii="Verdana" w:hAnsi="Verdana" w:cs="Calibri"/>
          <w:color w:val="000000"/>
          <w:sz w:val="20"/>
          <w:szCs w:val="22"/>
        </w:rPr>
        <w:t>, so that BCHD staff can best determine</w:t>
      </w:r>
      <w:r w:rsidR="000231D4">
        <w:rPr>
          <w:rFonts w:ascii="Verdana" w:hAnsi="Verdana" w:cs="Calibri"/>
          <w:color w:val="000000"/>
          <w:sz w:val="20"/>
          <w:szCs w:val="22"/>
        </w:rPr>
        <w:t xml:space="preserve"> how to serve your needs.</w:t>
      </w:r>
    </w:p>
    <w:p w14:paraId="4A4324C2" w14:textId="65198063" w:rsidR="000544C4" w:rsidRPr="00996E19" w:rsidRDefault="000544C4" w:rsidP="00996E19">
      <w:pPr>
        <w:pStyle w:val="ListParagraph"/>
        <w:spacing w:after="0" w:line="240" w:lineRule="auto"/>
        <w:ind w:hanging="360"/>
        <w:contextualSpacing w:val="0"/>
        <w:rPr>
          <w:rFonts w:ascii="Verdana" w:hAnsi="Verdana"/>
          <w:color w:val="000000"/>
          <w:sz w:val="20"/>
        </w:rPr>
      </w:pPr>
      <w:r w:rsidRPr="00996E19">
        <w:rPr>
          <w:rFonts w:ascii="Verdana" w:hAnsi="Verdana"/>
          <w:color w:val="000000"/>
          <w:sz w:val="20"/>
        </w:rPr>
        <w:t xml:space="preserve">2.  Send the request form to </w:t>
      </w:r>
      <w:hyperlink r:id="rId7" w:tgtFrame="_blank" w:history="1">
        <w:r w:rsidRPr="00996E19">
          <w:rPr>
            <w:rStyle w:val="Hyperlink"/>
            <w:rFonts w:ascii="Verdana" w:hAnsi="Verdana"/>
            <w:bCs/>
            <w:sz w:val="20"/>
          </w:rPr>
          <w:t>MedResourceRequest@baltimorecity.gov</w:t>
        </w:r>
      </w:hyperlink>
      <w:r w:rsidR="00851AF1">
        <w:rPr>
          <w:rStyle w:val="Hyperlink"/>
          <w:rFonts w:ascii="Verdana" w:hAnsi="Verdana"/>
          <w:bCs/>
          <w:sz w:val="20"/>
        </w:rPr>
        <w:t>.</w:t>
      </w:r>
      <w:r w:rsidRPr="00996E19">
        <w:rPr>
          <w:rFonts w:ascii="Verdana" w:hAnsi="Verdana"/>
          <w:color w:val="000000"/>
          <w:sz w:val="20"/>
        </w:rPr>
        <w:t xml:space="preserve"> </w:t>
      </w:r>
    </w:p>
    <w:p w14:paraId="0CE5F8D4" w14:textId="2703778F" w:rsidR="000544C4" w:rsidRDefault="000544C4" w:rsidP="00996E19">
      <w:pPr>
        <w:pStyle w:val="xmsonormal"/>
        <w:shd w:val="clear" w:color="auto" w:fill="FFFFFF"/>
        <w:ind w:left="720" w:hanging="360"/>
        <w:rPr>
          <w:rFonts w:ascii="Verdana" w:hAnsi="Verdana" w:cs="Calibri"/>
          <w:color w:val="000000"/>
          <w:sz w:val="20"/>
          <w:szCs w:val="22"/>
        </w:rPr>
      </w:pPr>
      <w:r w:rsidRPr="00996E19">
        <w:rPr>
          <w:rFonts w:ascii="Verdana" w:hAnsi="Verdana" w:cs="Calibri"/>
          <w:color w:val="000000"/>
          <w:sz w:val="20"/>
          <w:szCs w:val="22"/>
        </w:rPr>
        <w:t>3. </w:t>
      </w:r>
      <w:r w:rsidR="003504A3" w:rsidRPr="00996E19">
        <w:rPr>
          <w:rFonts w:ascii="Verdana" w:hAnsi="Verdana" w:cs="Calibri"/>
          <w:color w:val="000000"/>
          <w:sz w:val="20"/>
          <w:szCs w:val="22"/>
        </w:rPr>
        <w:t xml:space="preserve"> </w:t>
      </w:r>
      <w:r w:rsidRPr="00996E19">
        <w:rPr>
          <w:rFonts w:ascii="Verdana" w:hAnsi="Verdana" w:cs="Calibri"/>
          <w:color w:val="000000"/>
          <w:sz w:val="20"/>
          <w:szCs w:val="22"/>
        </w:rPr>
        <w:t xml:space="preserve">BCHD staff will contact you directly to discuss </w:t>
      </w:r>
      <w:r w:rsidR="003504A3" w:rsidRPr="00996E19">
        <w:rPr>
          <w:rFonts w:ascii="Verdana" w:hAnsi="Verdana" w:cs="Calibri"/>
          <w:color w:val="000000"/>
          <w:sz w:val="20"/>
          <w:szCs w:val="22"/>
        </w:rPr>
        <w:t xml:space="preserve">the </w:t>
      </w:r>
      <w:r w:rsidRPr="00996E19">
        <w:rPr>
          <w:rFonts w:ascii="Verdana" w:hAnsi="Verdana" w:cs="Calibri"/>
          <w:color w:val="000000"/>
          <w:sz w:val="20"/>
          <w:szCs w:val="22"/>
        </w:rPr>
        <w:t>specifics of your request. </w:t>
      </w:r>
      <w:r w:rsidR="003504A3" w:rsidRPr="00996E19">
        <w:rPr>
          <w:rFonts w:ascii="Verdana" w:hAnsi="Verdana" w:cs="Calibri"/>
          <w:color w:val="000000"/>
          <w:sz w:val="20"/>
          <w:szCs w:val="22"/>
        </w:rPr>
        <w:t xml:space="preserve">Please allow up to 48 hours for review and processing. </w:t>
      </w:r>
    </w:p>
    <w:p w14:paraId="6F271502" w14:textId="40AB362B" w:rsidR="00D02492" w:rsidRDefault="00D02492" w:rsidP="00996E19">
      <w:pPr>
        <w:pStyle w:val="xmsonormal"/>
        <w:shd w:val="clear" w:color="auto" w:fill="FFFFFF"/>
        <w:ind w:left="720" w:hanging="360"/>
        <w:rPr>
          <w:rFonts w:ascii="Verdana" w:hAnsi="Verdana" w:cs="Calibri"/>
          <w:color w:val="000000"/>
          <w:sz w:val="20"/>
          <w:szCs w:val="22"/>
        </w:rPr>
      </w:pPr>
      <w:r>
        <w:rPr>
          <w:rFonts w:ascii="Verdana" w:hAnsi="Verdana" w:cs="Calibri"/>
          <w:color w:val="000000"/>
          <w:sz w:val="20"/>
          <w:szCs w:val="22"/>
        </w:rPr>
        <w:t xml:space="preserve">4. </w:t>
      </w:r>
      <w:r w:rsidR="008C05D7">
        <w:rPr>
          <w:rFonts w:ascii="Verdana" w:hAnsi="Verdana" w:cs="Calibri"/>
          <w:color w:val="000000"/>
          <w:sz w:val="20"/>
          <w:szCs w:val="22"/>
        </w:rPr>
        <w:t xml:space="preserve"> </w:t>
      </w:r>
      <w:r>
        <w:rPr>
          <w:rFonts w:ascii="Verdana" w:hAnsi="Verdana" w:cs="Calibri"/>
          <w:color w:val="000000"/>
          <w:sz w:val="20"/>
          <w:szCs w:val="22"/>
        </w:rPr>
        <w:t>Please specify, in exact units, the quantity of the item you need as box and case sizes are not universal.</w:t>
      </w:r>
    </w:p>
    <w:p w14:paraId="5F78287A" w14:textId="202A4B0C" w:rsidR="00851AF1" w:rsidRPr="00996E19" w:rsidRDefault="00D02492" w:rsidP="00996E19">
      <w:pPr>
        <w:pStyle w:val="xmsonormal"/>
        <w:shd w:val="clear" w:color="auto" w:fill="FFFFFF"/>
        <w:ind w:left="720" w:hanging="360"/>
        <w:rPr>
          <w:rFonts w:ascii="Verdana" w:hAnsi="Verdana"/>
          <w:b/>
          <w:color w:val="000000"/>
          <w:sz w:val="20"/>
          <w:szCs w:val="22"/>
        </w:rPr>
      </w:pPr>
      <w:r>
        <w:rPr>
          <w:rFonts w:ascii="Verdana" w:hAnsi="Verdana" w:cs="Calibri"/>
          <w:color w:val="000000"/>
          <w:sz w:val="20"/>
          <w:szCs w:val="22"/>
        </w:rPr>
        <w:t>5</w:t>
      </w:r>
      <w:r w:rsidR="00851AF1">
        <w:rPr>
          <w:rFonts w:ascii="Verdana" w:hAnsi="Verdana" w:cs="Calibri"/>
          <w:color w:val="000000"/>
          <w:sz w:val="20"/>
          <w:szCs w:val="22"/>
        </w:rPr>
        <w:t xml:space="preserve">.  If after review BCHD staff determine that they are able to assist your facility, BCHD will attempt to fill </w:t>
      </w:r>
      <w:r w:rsidR="00735D45">
        <w:rPr>
          <w:rFonts w:ascii="Verdana" w:hAnsi="Verdana" w:cs="Calibri"/>
          <w:color w:val="000000"/>
          <w:sz w:val="20"/>
          <w:szCs w:val="22"/>
        </w:rPr>
        <w:t>your requeste</w:t>
      </w:r>
      <w:r w:rsidR="009E72FE">
        <w:rPr>
          <w:rFonts w:ascii="Verdana" w:hAnsi="Verdana" w:cs="Calibri"/>
          <w:color w:val="000000"/>
          <w:sz w:val="20"/>
          <w:szCs w:val="22"/>
        </w:rPr>
        <w:t>d need, if that item is on-hand</w:t>
      </w:r>
      <w:r w:rsidR="00735D45">
        <w:rPr>
          <w:rFonts w:ascii="Verdana" w:hAnsi="Verdana" w:cs="Calibri"/>
          <w:color w:val="000000"/>
          <w:sz w:val="20"/>
          <w:szCs w:val="22"/>
        </w:rPr>
        <w:t>.</w:t>
      </w:r>
      <w:r w:rsidR="009E72FE">
        <w:rPr>
          <w:rFonts w:ascii="Verdana" w:hAnsi="Verdana" w:cs="Calibri"/>
          <w:color w:val="000000"/>
          <w:sz w:val="20"/>
          <w:szCs w:val="22"/>
        </w:rPr>
        <w:t xml:space="preserve"> </w:t>
      </w:r>
      <w:r w:rsidR="000231D4">
        <w:rPr>
          <w:rFonts w:ascii="Verdana" w:hAnsi="Verdana" w:cs="Calibri"/>
          <w:color w:val="000000"/>
          <w:sz w:val="20"/>
          <w:szCs w:val="22"/>
        </w:rPr>
        <w:t>In the interim, your facility should continue to utilize your existing supply chain to secure supplies.</w:t>
      </w:r>
      <w:r w:rsidR="00996E19">
        <w:rPr>
          <w:rFonts w:ascii="Verdana" w:hAnsi="Verdana" w:cs="Calibri"/>
          <w:color w:val="000000"/>
          <w:sz w:val="20"/>
          <w:szCs w:val="22"/>
        </w:rPr>
        <w:t xml:space="preserve"> </w:t>
      </w:r>
    </w:p>
    <w:p w14:paraId="6D878207" w14:textId="16466A7D" w:rsidR="000544C4" w:rsidRDefault="00D02492" w:rsidP="00996E19">
      <w:pPr>
        <w:pStyle w:val="xmsonormal"/>
        <w:shd w:val="clear" w:color="auto" w:fill="FFFFFF"/>
        <w:ind w:left="720" w:hanging="360"/>
        <w:rPr>
          <w:rFonts w:ascii="Verdana" w:hAnsi="Verdana" w:cs="Calibri"/>
          <w:color w:val="000000"/>
          <w:sz w:val="20"/>
          <w:szCs w:val="22"/>
        </w:rPr>
      </w:pPr>
      <w:r>
        <w:rPr>
          <w:rFonts w:ascii="Verdana" w:hAnsi="Verdana" w:cs="Calibri"/>
          <w:color w:val="000000"/>
          <w:sz w:val="20"/>
          <w:szCs w:val="22"/>
        </w:rPr>
        <w:t>6</w:t>
      </w:r>
      <w:r w:rsidR="000544C4" w:rsidRPr="00996E19">
        <w:rPr>
          <w:rFonts w:ascii="Verdana" w:hAnsi="Verdana" w:cs="Calibri"/>
          <w:color w:val="000000"/>
          <w:sz w:val="20"/>
          <w:szCs w:val="22"/>
        </w:rPr>
        <w:t xml:space="preserve">.  If </w:t>
      </w:r>
      <w:r w:rsidR="003504A3" w:rsidRPr="00996E19">
        <w:rPr>
          <w:rFonts w:ascii="Verdana" w:hAnsi="Verdana" w:cs="Calibri"/>
          <w:color w:val="000000"/>
          <w:sz w:val="20"/>
          <w:szCs w:val="22"/>
        </w:rPr>
        <w:t>BCHD is able to fulfill</w:t>
      </w:r>
      <w:r w:rsidR="000544C4" w:rsidRPr="00996E19">
        <w:rPr>
          <w:rFonts w:ascii="Verdana" w:hAnsi="Verdana" w:cs="Calibri"/>
          <w:color w:val="000000"/>
          <w:sz w:val="20"/>
          <w:szCs w:val="22"/>
        </w:rPr>
        <w:t xml:space="preserve"> </w:t>
      </w:r>
      <w:r w:rsidR="003504A3" w:rsidRPr="00996E19">
        <w:rPr>
          <w:rFonts w:ascii="Verdana" w:hAnsi="Verdana" w:cs="Calibri"/>
          <w:color w:val="000000"/>
          <w:sz w:val="20"/>
          <w:szCs w:val="22"/>
        </w:rPr>
        <w:t xml:space="preserve">your </w:t>
      </w:r>
      <w:r w:rsidR="000544C4" w:rsidRPr="00996E19">
        <w:rPr>
          <w:rFonts w:ascii="Verdana" w:hAnsi="Verdana" w:cs="Calibri"/>
          <w:color w:val="000000"/>
          <w:sz w:val="20"/>
          <w:szCs w:val="22"/>
        </w:rPr>
        <w:t xml:space="preserve">request, </w:t>
      </w:r>
      <w:r w:rsidR="003504A3" w:rsidRPr="00996E19">
        <w:rPr>
          <w:rFonts w:ascii="Verdana" w:hAnsi="Verdana" w:cs="Calibri"/>
          <w:color w:val="000000"/>
          <w:sz w:val="20"/>
          <w:szCs w:val="22"/>
        </w:rPr>
        <w:t xml:space="preserve">you will be </w:t>
      </w:r>
      <w:r w:rsidR="000231D4">
        <w:rPr>
          <w:rFonts w:ascii="Verdana" w:hAnsi="Verdana" w:cs="Calibri"/>
          <w:color w:val="000000"/>
          <w:sz w:val="20"/>
          <w:szCs w:val="22"/>
        </w:rPr>
        <w:t xml:space="preserve">contacted and </w:t>
      </w:r>
      <w:r w:rsidR="00206E0E" w:rsidRPr="00996E19">
        <w:rPr>
          <w:rFonts w:ascii="Verdana" w:hAnsi="Verdana" w:cs="Calibri"/>
          <w:color w:val="000000"/>
          <w:sz w:val="20"/>
          <w:szCs w:val="22"/>
        </w:rPr>
        <w:t>asked to designate</w:t>
      </w:r>
      <w:r w:rsidR="000544C4" w:rsidRPr="00996E19">
        <w:rPr>
          <w:rFonts w:ascii="Verdana" w:hAnsi="Verdana" w:cs="Calibri"/>
          <w:color w:val="000000"/>
          <w:sz w:val="20"/>
          <w:szCs w:val="22"/>
        </w:rPr>
        <w:t xml:space="preserve"> </w:t>
      </w:r>
      <w:r w:rsidR="00206E0E" w:rsidRPr="00996E19">
        <w:rPr>
          <w:rFonts w:ascii="Verdana" w:hAnsi="Verdana" w:cs="Calibri"/>
          <w:color w:val="000000"/>
          <w:sz w:val="20"/>
          <w:szCs w:val="22"/>
        </w:rPr>
        <w:t>a</w:t>
      </w:r>
      <w:r w:rsidR="000544C4" w:rsidRPr="00996E19">
        <w:rPr>
          <w:rFonts w:ascii="Verdana" w:hAnsi="Verdana" w:cs="Calibri"/>
          <w:color w:val="000000"/>
          <w:sz w:val="20"/>
          <w:szCs w:val="22"/>
        </w:rPr>
        <w:t xml:space="preserve"> facility representative </w:t>
      </w:r>
      <w:r w:rsidR="00735D45">
        <w:rPr>
          <w:rFonts w:ascii="Verdana" w:hAnsi="Verdana" w:cs="Calibri"/>
          <w:color w:val="000000"/>
          <w:sz w:val="20"/>
          <w:szCs w:val="22"/>
        </w:rPr>
        <w:t>with whom we can</w:t>
      </w:r>
      <w:r w:rsidR="00206E0E" w:rsidRPr="00996E19">
        <w:rPr>
          <w:rFonts w:ascii="Verdana" w:hAnsi="Verdana" w:cs="Calibri"/>
          <w:color w:val="000000"/>
          <w:sz w:val="20"/>
          <w:szCs w:val="22"/>
        </w:rPr>
        <w:t xml:space="preserve"> coordinate</w:t>
      </w:r>
      <w:r w:rsidR="009E72FE">
        <w:rPr>
          <w:rFonts w:ascii="Verdana" w:hAnsi="Verdana" w:cs="Calibri"/>
          <w:color w:val="000000"/>
          <w:sz w:val="20"/>
          <w:szCs w:val="22"/>
        </w:rPr>
        <w:t xml:space="preserve"> </w:t>
      </w:r>
      <w:r w:rsidR="000544C4" w:rsidRPr="00996E19">
        <w:rPr>
          <w:rFonts w:ascii="Verdana" w:hAnsi="Verdana" w:cs="Calibri"/>
          <w:color w:val="000000"/>
          <w:sz w:val="20"/>
          <w:szCs w:val="22"/>
        </w:rPr>
        <w:t>pick</w:t>
      </w:r>
      <w:r w:rsidR="00206E0E" w:rsidRPr="00996E19">
        <w:rPr>
          <w:rFonts w:ascii="Verdana" w:hAnsi="Verdana" w:cs="Calibri"/>
          <w:color w:val="000000"/>
          <w:sz w:val="20"/>
          <w:szCs w:val="22"/>
        </w:rPr>
        <w:t>-</w:t>
      </w:r>
      <w:r w:rsidR="005D3FF3">
        <w:rPr>
          <w:rFonts w:ascii="Verdana" w:hAnsi="Verdana" w:cs="Calibri"/>
          <w:color w:val="000000"/>
          <w:sz w:val="20"/>
          <w:szCs w:val="22"/>
        </w:rPr>
        <w:t xml:space="preserve">up of </w:t>
      </w:r>
      <w:r w:rsidR="00206E0E" w:rsidRPr="00996E19">
        <w:rPr>
          <w:rFonts w:ascii="Verdana" w:hAnsi="Verdana" w:cs="Calibri"/>
          <w:color w:val="000000"/>
          <w:sz w:val="20"/>
          <w:szCs w:val="22"/>
        </w:rPr>
        <w:t xml:space="preserve">the </w:t>
      </w:r>
      <w:r w:rsidR="000544C4" w:rsidRPr="00996E19">
        <w:rPr>
          <w:rFonts w:ascii="Verdana" w:hAnsi="Verdana" w:cs="Calibri"/>
          <w:color w:val="000000"/>
          <w:sz w:val="20"/>
          <w:szCs w:val="22"/>
        </w:rPr>
        <w:t xml:space="preserve">supplies. </w:t>
      </w:r>
      <w:r w:rsidR="00206E0E" w:rsidRPr="00996E19">
        <w:rPr>
          <w:rFonts w:ascii="Verdana" w:hAnsi="Verdana" w:cs="Calibri"/>
          <w:color w:val="000000"/>
          <w:sz w:val="20"/>
          <w:szCs w:val="22"/>
        </w:rPr>
        <w:t xml:space="preserve">Your </w:t>
      </w:r>
      <w:r w:rsidR="00735D45">
        <w:rPr>
          <w:rFonts w:ascii="Verdana" w:hAnsi="Verdana" w:cs="Calibri"/>
          <w:color w:val="000000"/>
          <w:sz w:val="20"/>
          <w:szCs w:val="22"/>
        </w:rPr>
        <w:t>facility representative</w:t>
      </w:r>
      <w:r w:rsidR="00206E0E" w:rsidRPr="00996E19">
        <w:rPr>
          <w:rFonts w:ascii="Verdana" w:hAnsi="Verdana" w:cs="Calibri"/>
          <w:color w:val="000000"/>
          <w:sz w:val="20"/>
          <w:szCs w:val="22"/>
        </w:rPr>
        <w:t xml:space="preserve"> </w:t>
      </w:r>
      <w:r w:rsidR="000544C4" w:rsidRPr="00996E19">
        <w:rPr>
          <w:rFonts w:ascii="Verdana" w:hAnsi="Verdana" w:cs="Calibri"/>
          <w:color w:val="000000"/>
          <w:sz w:val="20"/>
          <w:szCs w:val="22"/>
        </w:rPr>
        <w:t>will be required to show a facility ID badge and a photo ID, and must sign a chain-of-custody form</w:t>
      </w:r>
      <w:r w:rsidR="003504A3" w:rsidRPr="00996E19">
        <w:rPr>
          <w:rFonts w:ascii="Verdana" w:hAnsi="Verdana" w:cs="Calibri"/>
          <w:color w:val="000000"/>
          <w:sz w:val="20"/>
          <w:szCs w:val="22"/>
        </w:rPr>
        <w:t xml:space="preserve"> to receive the </w:t>
      </w:r>
      <w:r w:rsidR="005D3FF3">
        <w:rPr>
          <w:rFonts w:ascii="Verdana" w:hAnsi="Verdana" w:cs="Calibri"/>
          <w:color w:val="000000"/>
          <w:sz w:val="20"/>
          <w:szCs w:val="22"/>
        </w:rPr>
        <w:t>supplies</w:t>
      </w:r>
      <w:r w:rsidR="000544C4" w:rsidRPr="00996E19">
        <w:rPr>
          <w:rFonts w:ascii="Verdana" w:hAnsi="Verdana" w:cs="Calibri"/>
          <w:color w:val="000000"/>
          <w:sz w:val="20"/>
          <w:szCs w:val="22"/>
        </w:rPr>
        <w:t>.</w:t>
      </w:r>
      <w:r w:rsidR="0090192F" w:rsidRPr="00996E19">
        <w:rPr>
          <w:rFonts w:ascii="Verdana" w:hAnsi="Verdana" w:cs="Calibri"/>
          <w:color w:val="000000"/>
          <w:sz w:val="20"/>
          <w:szCs w:val="22"/>
        </w:rPr>
        <w:t xml:space="preserve"> </w:t>
      </w:r>
      <w:r w:rsidR="002922F5">
        <w:rPr>
          <w:rFonts w:ascii="Verdana" w:hAnsi="Verdana" w:cs="Calibri"/>
          <w:color w:val="000000"/>
          <w:sz w:val="20"/>
          <w:szCs w:val="22"/>
        </w:rPr>
        <w:t xml:space="preserve">The quantities and types of supplies you receive may not </w:t>
      </w:r>
      <w:r w:rsidR="002922F5" w:rsidRPr="002922F5">
        <w:rPr>
          <w:rFonts w:ascii="Verdana" w:hAnsi="Verdana" w:cs="Calibri"/>
          <w:color w:val="000000"/>
          <w:sz w:val="20"/>
          <w:szCs w:val="22"/>
        </w:rPr>
        <w:t>match your requested items and amounts.</w:t>
      </w:r>
    </w:p>
    <w:p w14:paraId="4C90DEDD" w14:textId="3B6A1059" w:rsidR="00851AF1" w:rsidRPr="00996E19" w:rsidRDefault="00D02492" w:rsidP="00996E19">
      <w:pPr>
        <w:pStyle w:val="xmsonormal"/>
        <w:shd w:val="clear" w:color="auto" w:fill="FFFFFF"/>
        <w:ind w:left="720" w:hanging="360"/>
        <w:rPr>
          <w:rFonts w:ascii="Verdana" w:hAnsi="Verdana" w:cs="Calibri"/>
          <w:color w:val="000000"/>
          <w:sz w:val="20"/>
          <w:szCs w:val="22"/>
        </w:rPr>
      </w:pPr>
      <w:r>
        <w:rPr>
          <w:rFonts w:ascii="Verdana" w:hAnsi="Verdana" w:cs="Calibri"/>
          <w:color w:val="000000"/>
          <w:sz w:val="20"/>
          <w:szCs w:val="22"/>
        </w:rPr>
        <w:t>7</w:t>
      </w:r>
      <w:r w:rsidR="00851AF1">
        <w:rPr>
          <w:rFonts w:ascii="Verdana" w:hAnsi="Verdana" w:cs="Calibri"/>
          <w:color w:val="000000"/>
          <w:sz w:val="20"/>
          <w:szCs w:val="22"/>
        </w:rPr>
        <w:t xml:space="preserve">.  If BCHD is unable to fulfill your request, </w:t>
      </w:r>
      <w:r w:rsidR="000231D4">
        <w:rPr>
          <w:rFonts w:ascii="Verdana" w:hAnsi="Verdana" w:cs="Calibri"/>
          <w:color w:val="000000"/>
          <w:sz w:val="20"/>
          <w:szCs w:val="22"/>
        </w:rPr>
        <w:t>it</w:t>
      </w:r>
      <w:r w:rsidR="00851AF1" w:rsidRPr="00851AF1">
        <w:rPr>
          <w:rFonts w:ascii="Verdana" w:hAnsi="Verdana" w:cs="Calibri"/>
          <w:color w:val="000000"/>
          <w:sz w:val="20"/>
          <w:szCs w:val="22"/>
        </w:rPr>
        <w:t xml:space="preserve"> will retain your request, work to identify additional supply, and contact you if we have adequate quantities of PPE and supplies on hand to fulfill it. In the meantime, we will coordinate with our counterparts at the state level to ensure we are utilizing every mechanism at our disposal to assist you in this time of crisis.</w:t>
      </w:r>
      <w:r w:rsidR="00851AF1">
        <w:rPr>
          <w:rFonts w:ascii="Verdana" w:hAnsi="Verdana" w:cs="Calibri"/>
          <w:color w:val="000000"/>
          <w:sz w:val="20"/>
          <w:szCs w:val="22"/>
        </w:rPr>
        <w:t xml:space="preserve"> </w:t>
      </w:r>
    </w:p>
    <w:p w14:paraId="0C9E4C35" w14:textId="2FDE374A" w:rsidR="0090192F" w:rsidRDefault="0090192F" w:rsidP="00206E0E">
      <w:pPr>
        <w:pStyle w:val="xmsonormal"/>
        <w:shd w:val="clear" w:color="auto" w:fill="FFFFFF"/>
        <w:spacing w:after="60"/>
        <w:ind w:left="720" w:hanging="360"/>
        <w:rPr>
          <w:rFonts w:ascii="Verdana" w:hAnsi="Verdana" w:cs="Calibri"/>
          <w:color w:val="000000"/>
          <w:sz w:val="22"/>
          <w:szCs w:val="22"/>
        </w:rPr>
      </w:pPr>
    </w:p>
    <w:p w14:paraId="7AFBE7E6" w14:textId="2CFC507A" w:rsidR="0090192F" w:rsidRDefault="0090192F" w:rsidP="00206E0E">
      <w:pPr>
        <w:pStyle w:val="xmsonormal"/>
        <w:shd w:val="clear" w:color="auto" w:fill="FFFFFF"/>
        <w:spacing w:after="60"/>
        <w:ind w:left="720" w:hanging="360"/>
        <w:rPr>
          <w:rFonts w:ascii="Verdana" w:hAnsi="Verdana" w:cs="Calibri"/>
          <w:color w:val="000000"/>
          <w:sz w:val="22"/>
          <w:szCs w:val="22"/>
        </w:rPr>
      </w:pPr>
    </w:p>
    <w:p w14:paraId="66A81DC7" w14:textId="5A8B43BE" w:rsidR="0090192F" w:rsidRDefault="0090192F" w:rsidP="00206E0E">
      <w:pPr>
        <w:pStyle w:val="xmsonormal"/>
        <w:shd w:val="clear" w:color="auto" w:fill="FFFFFF"/>
        <w:spacing w:after="60"/>
        <w:ind w:left="720" w:hanging="360"/>
        <w:rPr>
          <w:rFonts w:ascii="Verdana" w:hAnsi="Verdana" w:cs="Calibri"/>
          <w:color w:val="000000"/>
          <w:sz w:val="22"/>
          <w:szCs w:val="22"/>
        </w:rPr>
      </w:pPr>
    </w:p>
    <w:p w14:paraId="2BB2B1CE" w14:textId="72BE256F" w:rsidR="00986652" w:rsidRDefault="00986652" w:rsidP="00206E0E">
      <w:pPr>
        <w:pStyle w:val="xmsonormal"/>
        <w:shd w:val="clear" w:color="auto" w:fill="FFFFFF"/>
        <w:spacing w:after="60"/>
        <w:ind w:left="720" w:hanging="360"/>
        <w:rPr>
          <w:rFonts w:ascii="Verdana" w:hAnsi="Verdana" w:cs="Calibri"/>
          <w:color w:val="000000"/>
          <w:sz w:val="22"/>
          <w:szCs w:val="22"/>
        </w:rPr>
      </w:pPr>
    </w:p>
    <w:p w14:paraId="03AEF8DB" w14:textId="77777777" w:rsidR="00986652" w:rsidRDefault="00986652">
      <w:pPr>
        <w:rPr>
          <w:rFonts w:ascii="Verdana" w:hAnsi="Verdana" w:cs="Calibri"/>
          <w:color w:val="000000"/>
        </w:rPr>
      </w:pPr>
      <w:r>
        <w:rPr>
          <w:rFonts w:ascii="Verdana" w:hAnsi="Verdana" w:cs="Calibri"/>
          <w:color w:val="000000"/>
        </w:rPr>
        <w:br w:type="page"/>
      </w:r>
    </w:p>
    <w:p w14:paraId="3863699A" w14:textId="77777777" w:rsidR="00986652" w:rsidRDefault="00986652" w:rsidP="00986652">
      <w:pPr>
        <w:rPr>
          <w:rFonts w:cstheme="minorHAnsi"/>
        </w:rPr>
      </w:pPr>
    </w:p>
    <w:p w14:paraId="58D70F56" w14:textId="77777777" w:rsidR="00986652" w:rsidRDefault="00986652" w:rsidP="00986652">
      <w:pPr>
        <w:rPr>
          <w:rFonts w:cstheme="minorHAnsi"/>
        </w:rPr>
      </w:pPr>
      <w:r>
        <w:rPr>
          <w:rFonts w:cstheme="minorHAnsi"/>
        </w:rPr>
        <w:t xml:space="preserve">Type or legibly print (in black or blue ink) all known information that is asked for on this form.  Ensure that the sections of the form that apply to you are filled out in their entirety.  A separate form must be filled out for each delivery address.  </w:t>
      </w:r>
    </w:p>
    <w:p w14:paraId="4D7440A4" w14:textId="77777777" w:rsidR="00986652" w:rsidRDefault="00986652" w:rsidP="00986652"/>
    <w:tbl>
      <w:tblPr>
        <w:tblStyle w:val="TableGrid"/>
        <w:tblW w:w="0" w:type="auto"/>
        <w:tblLook w:val="04A0" w:firstRow="1" w:lastRow="0" w:firstColumn="1" w:lastColumn="0" w:noHBand="0" w:noVBand="1"/>
      </w:tblPr>
      <w:tblGrid>
        <w:gridCol w:w="498"/>
        <w:gridCol w:w="1691"/>
        <w:gridCol w:w="2979"/>
        <w:gridCol w:w="452"/>
        <w:gridCol w:w="929"/>
        <w:gridCol w:w="498"/>
        <w:gridCol w:w="2303"/>
      </w:tblGrid>
      <w:tr w:rsidR="00986652" w14:paraId="69023832" w14:textId="77777777" w:rsidTr="00986652">
        <w:trPr>
          <w:trHeight w:val="530"/>
        </w:trPr>
        <w:tc>
          <w:tcPr>
            <w:tcW w:w="9461" w:type="dxa"/>
            <w:gridSpan w:val="7"/>
            <w:tcBorders>
              <w:top w:val="single" w:sz="4" w:space="0" w:color="auto"/>
              <w:left w:val="single" w:sz="4" w:space="0" w:color="auto"/>
              <w:bottom w:val="single" w:sz="4" w:space="0" w:color="auto"/>
              <w:right w:val="single" w:sz="4" w:space="0" w:color="auto"/>
            </w:tcBorders>
            <w:vAlign w:val="center"/>
            <w:hideMark/>
          </w:tcPr>
          <w:p w14:paraId="7FE0AAB7" w14:textId="77777777" w:rsidR="00986652" w:rsidRDefault="00986652">
            <w:pPr>
              <w:jc w:val="center"/>
              <w:rPr>
                <w:b/>
                <w:smallCaps/>
              </w:rPr>
            </w:pPr>
            <w:r>
              <w:rPr>
                <w:b/>
                <w:smallCaps/>
              </w:rPr>
              <w:t>To Be Completed by the Requesting Facility</w:t>
            </w:r>
          </w:p>
        </w:tc>
      </w:tr>
      <w:tr w:rsidR="00986652" w14:paraId="34F64C4E" w14:textId="77777777" w:rsidTr="00986652">
        <w:trPr>
          <w:trHeight w:val="377"/>
        </w:trPr>
        <w:tc>
          <w:tcPr>
            <w:tcW w:w="498" w:type="dxa"/>
            <w:tcBorders>
              <w:top w:val="single" w:sz="4" w:space="0" w:color="auto"/>
              <w:left w:val="single" w:sz="4" w:space="0" w:color="auto"/>
              <w:bottom w:val="single" w:sz="4" w:space="0" w:color="auto"/>
              <w:right w:val="single" w:sz="4" w:space="0" w:color="auto"/>
            </w:tcBorders>
            <w:vAlign w:val="center"/>
            <w:hideMark/>
          </w:tcPr>
          <w:p w14:paraId="1532D0F9" w14:textId="77777777" w:rsidR="00986652" w:rsidRDefault="00986652">
            <w:pPr>
              <w:rPr>
                <w:b/>
                <w:smallCaps/>
              </w:rPr>
            </w:pPr>
            <w:r>
              <w:rPr>
                <w:b/>
                <w:smallCap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87AF21" w14:textId="77777777" w:rsidR="00986652" w:rsidRDefault="00986652">
            <w:pPr>
              <w:rPr>
                <w:b/>
                <w:smallCaps/>
              </w:rPr>
            </w:pPr>
            <w:r>
              <w:rPr>
                <w:b/>
                <w:smallCaps/>
              </w:rPr>
              <w:t>Date:</w:t>
            </w:r>
          </w:p>
        </w:tc>
        <w:tc>
          <w:tcPr>
            <w:tcW w:w="3034" w:type="dxa"/>
            <w:tcBorders>
              <w:top w:val="single" w:sz="4" w:space="0" w:color="auto"/>
              <w:left w:val="single" w:sz="4" w:space="0" w:color="auto"/>
              <w:bottom w:val="single" w:sz="4" w:space="0" w:color="auto"/>
              <w:right w:val="single" w:sz="4" w:space="0" w:color="auto"/>
            </w:tcBorders>
            <w:vAlign w:val="center"/>
          </w:tcPr>
          <w:p w14:paraId="45567A8D" w14:textId="77777777" w:rsidR="00986652" w:rsidRDefault="00986652">
            <w:pPr>
              <w:rPr>
                <w:b/>
                <w:smallCaps/>
              </w:rPr>
            </w:pPr>
          </w:p>
        </w:tc>
        <w:tc>
          <w:tcPr>
            <w:tcW w:w="453" w:type="dxa"/>
            <w:tcBorders>
              <w:top w:val="single" w:sz="4" w:space="0" w:color="auto"/>
              <w:left w:val="single" w:sz="4" w:space="0" w:color="auto"/>
              <w:bottom w:val="single" w:sz="4" w:space="0" w:color="auto"/>
              <w:right w:val="single" w:sz="4" w:space="0" w:color="auto"/>
            </w:tcBorders>
            <w:vAlign w:val="center"/>
            <w:hideMark/>
          </w:tcPr>
          <w:p w14:paraId="21A84CD7" w14:textId="77777777" w:rsidR="00986652" w:rsidRDefault="00986652">
            <w:pPr>
              <w:jc w:val="center"/>
              <w:rPr>
                <w:b/>
                <w:smallCaps/>
              </w:rPr>
            </w:pPr>
            <w:r>
              <w:rPr>
                <w:b/>
                <w:smallCaps/>
              </w:rPr>
              <w:t>2.</w:t>
            </w:r>
          </w:p>
        </w:tc>
        <w:tc>
          <w:tcPr>
            <w:tcW w:w="934" w:type="dxa"/>
            <w:tcBorders>
              <w:top w:val="single" w:sz="4" w:space="0" w:color="auto"/>
              <w:left w:val="single" w:sz="4" w:space="0" w:color="auto"/>
              <w:bottom w:val="single" w:sz="4" w:space="0" w:color="auto"/>
              <w:right w:val="single" w:sz="4" w:space="0" w:color="auto"/>
            </w:tcBorders>
            <w:vAlign w:val="center"/>
            <w:hideMark/>
          </w:tcPr>
          <w:p w14:paraId="509890DF" w14:textId="77777777" w:rsidR="00986652" w:rsidRDefault="00986652">
            <w:pPr>
              <w:rPr>
                <w:b/>
                <w:smallCaps/>
              </w:rPr>
            </w:pPr>
            <w:r>
              <w:rPr>
                <w:b/>
                <w:smallCaps/>
              </w:rPr>
              <w:t>Time:</w:t>
            </w:r>
          </w:p>
        </w:tc>
        <w:tc>
          <w:tcPr>
            <w:tcW w:w="2841" w:type="dxa"/>
            <w:gridSpan w:val="2"/>
            <w:tcBorders>
              <w:top w:val="single" w:sz="4" w:space="0" w:color="auto"/>
              <w:left w:val="single" w:sz="4" w:space="0" w:color="auto"/>
              <w:bottom w:val="single" w:sz="4" w:space="0" w:color="auto"/>
              <w:right w:val="single" w:sz="4" w:space="0" w:color="auto"/>
            </w:tcBorders>
            <w:vAlign w:val="center"/>
          </w:tcPr>
          <w:p w14:paraId="07FAA0C5" w14:textId="77777777" w:rsidR="00986652" w:rsidRDefault="00986652">
            <w:pPr>
              <w:rPr>
                <w:b/>
                <w:smallCaps/>
              </w:rPr>
            </w:pPr>
          </w:p>
        </w:tc>
      </w:tr>
      <w:tr w:rsidR="00986652" w14:paraId="435768F3" w14:textId="77777777" w:rsidTr="00986652">
        <w:trPr>
          <w:trHeight w:val="593"/>
        </w:trPr>
        <w:tc>
          <w:tcPr>
            <w:tcW w:w="498" w:type="dxa"/>
            <w:tcBorders>
              <w:top w:val="single" w:sz="4" w:space="0" w:color="auto"/>
              <w:left w:val="single" w:sz="4" w:space="0" w:color="auto"/>
              <w:bottom w:val="single" w:sz="4" w:space="0" w:color="auto"/>
              <w:right w:val="single" w:sz="4" w:space="0" w:color="auto"/>
            </w:tcBorders>
            <w:vAlign w:val="center"/>
            <w:hideMark/>
          </w:tcPr>
          <w:p w14:paraId="67DA22A7" w14:textId="77777777" w:rsidR="00986652" w:rsidRDefault="00986652">
            <w:pPr>
              <w:rPr>
                <w:b/>
                <w:smallCaps/>
              </w:rPr>
            </w:pPr>
            <w:r>
              <w:rPr>
                <w:b/>
                <w:smallCap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704419" w14:textId="77777777" w:rsidR="00986652" w:rsidRDefault="00986652">
            <w:pPr>
              <w:rPr>
                <w:b/>
                <w:smallCaps/>
              </w:rPr>
            </w:pPr>
            <w:r>
              <w:rPr>
                <w:b/>
                <w:smallCaps/>
              </w:rPr>
              <w:t>Requesting Facility Name:</w:t>
            </w:r>
          </w:p>
        </w:tc>
        <w:tc>
          <w:tcPr>
            <w:tcW w:w="7262" w:type="dxa"/>
            <w:gridSpan w:val="5"/>
            <w:tcBorders>
              <w:top w:val="single" w:sz="4" w:space="0" w:color="auto"/>
              <w:left w:val="single" w:sz="4" w:space="0" w:color="auto"/>
              <w:bottom w:val="single" w:sz="4" w:space="0" w:color="auto"/>
              <w:right w:val="single" w:sz="4" w:space="0" w:color="auto"/>
            </w:tcBorders>
            <w:vAlign w:val="center"/>
          </w:tcPr>
          <w:p w14:paraId="0BF14E59" w14:textId="77777777" w:rsidR="00986652" w:rsidRDefault="00986652">
            <w:pPr>
              <w:rPr>
                <w:b/>
                <w:smallCaps/>
              </w:rPr>
            </w:pPr>
          </w:p>
        </w:tc>
      </w:tr>
      <w:tr w:rsidR="00986652" w14:paraId="0E098E3B" w14:textId="77777777" w:rsidTr="00986652">
        <w:trPr>
          <w:trHeight w:val="620"/>
        </w:trPr>
        <w:tc>
          <w:tcPr>
            <w:tcW w:w="498" w:type="dxa"/>
            <w:tcBorders>
              <w:top w:val="single" w:sz="4" w:space="0" w:color="auto"/>
              <w:left w:val="single" w:sz="4" w:space="0" w:color="auto"/>
              <w:bottom w:val="single" w:sz="4" w:space="0" w:color="auto"/>
              <w:right w:val="single" w:sz="4" w:space="0" w:color="auto"/>
            </w:tcBorders>
            <w:vAlign w:val="center"/>
            <w:hideMark/>
          </w:tcPr>
          <w:p w14:paraId="0B620A19" w14:textId="77777777" w:rsidR="00986652" w:rsidRDefault="00986652">
            <w:pPr>
              <w:rPr>
                <w:b/>
                <w:smallCaps/>
              </w:rPr>
            </w:pPr>
            <w:r>
              <w:rPr>
                <w:b/>
                <w:smallCap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2A1010" w14:textId="77777777" w:rsidR="00986652" w:rsidRDefault="00986652">
            <w:pPr>
              <w:rPr>
                <w:b/>
                <w:smallCaps/>
              </w:rPr>
            </w:pPr>
            <w:r>
              <w:rPr>
                <w:b/>
                <w:smallCaps/>
              </w:rPr>
              <w:t>Delivery Address:</w:t>
            </w:r>
          </w:p>
        </w:tc>
        <w:tc>
          <w:tcPr>
            <w:tcW w:w="4929" w:type="dxa"/>
            <w:gridSpan w:val="4"/>
            <w:tcBorders>
              <w:top w:val="single" w:sz="4" w:space="0" w:color="auto"/>
              <w:left w:val="single" w:sz="4" w:space="0" w:color="auto"/>
              <w:bottom w:val="single" w:sz="4" w:space="0" w:color="auto"/>
              <w:right w:val="single" w:sz="4" w:space="0" w:color="auto"/>
            </w:tcBorders>
            <w:vAlign w:val="center"/>
          </w:tcPr>
          <w:p w14:paraId="27B70B62" w14:textId="77777777" w:rsidR="00986652" w:rsidRDefault="00986652">
            <w:pPr>
              <w:rPr>
                <w:b/>
                <w:smallCaps/>
              </w:rPr>
            </w:pPr>
          </w:p>
        </w:tc>
        <w:tc>
          <w:tcPr>
            <w:tcW w:w="2333" w:type="dxa"/>
            <w:tcBorders>
              <w:top w:val="single" w:sz="4" w:space="0" w:color="auto"/>
              <w:left w:val="single" w:sz="4" w:space="0" w:color="auto"/>
              <w:bottom w:val="single" w:sz="4" w:space="0" w:color="auto"/>
              <w:right w:val="single" w:sz="4" w:space="0" w:color="auto"/>
            </w:tcBorders>
            <w:hideMark/>
          </w:tcPr>
          <w:p w14:paraId="343C72B6" w14:textId="77777777" w:rsidR="00986652" w:rsidRDefault="00986652">
            <w:pPr>
              <w:rPr>
                <w:b/>
                <w:smallCaps/>
              </w:rPr>
            </w:pPr>
            <w:r>
              <w:rPr>
                <w:b/>
                <w:smallCaps/>
                <w:sz w:val="18"/>
              </w:rPr>
              <w:t xml:space="preserve">County: </w:t>
            </w:r>
          </w:p>
        </w:tc>
      </w:tr>
      <w:tr w:rsidR="00986652" w14:paraId="178F76C1" w14:textId="77777777" w:rsidTr="00986652">
        <w:trPr>
          <w:trHeight w:val="503"/>
        </w:trPr>
        <w:tc>
          <w:tcPr>
            <w:tcW w:w="498" w:type="dxa"/>
            <w:tcBorders>
              <w:top w:val="single" w:sz="4" w:space="0" w:color="auto"/>
              <w:left w:val="single" w:sz="4" w:space="0" w:color="auto"/>
              <w:bottom w:val="single" w:sz="4" w:space="0" w:color="auto"/>
              <w:right w:val="single" w:sz="4" w:space="0" w:color="auto"/>
            </w:tcBorders>
            <w:vAlign w:val="center"/>
            <w:hideMark/>
          </w:tcPr>
          <w:p w14:paraId="1FA2264E" w14:textId="77777777" w:rsidR="00986652" w:rsidRDefault="00986652">
            <w:pPr>
              <w:rPr>
                <w:b/>
                <w:smallCaps/>
              </w:rPr>
            </w:pPr>
            <w:r>
              <w:rPr>
                <w:b/>
                <w:smallCap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A45302" w14:textId="77777777" w:rsidR="00986652" w:rsidRDefault="00986652">
            <w:pPr>
              <w:rPr>
                <w:b/>
                <w:smallCaps/>
              </w:rPr>
            </w:pPr>
            <w:r>
              <w:rPr>
                <w:b/>
                <w:smallCaps/>
                <w:color w:val="FF0000"/>
              </w:rPr>
              <w:t>Facility POC Name:</w:t>
            </w:r>
          </w:p>
        </w:tc>
        <w:tc>
          <w:tcPr>
            <w:tcW w:w="7262" w:type="dxa"/>
            <w:gridSpan w:val="5"/>
            <w:tcBorders>
              <w:top w:val="single" w:sz="4" w:space="0" w:color="auto"/>
              <w:left w:val="single" w:sz="4" w:space="0" w:color="auto"/>
              <w:bottom w:val="single" w:sz="4" w:space="0" w:color="auto"/>
              <w:right w:val="single" w:sz="4" w:space="0" w:color="auto"/>
            </w:tcBorders>
            <w:vAlign w:val="center"/>
          </w:tcPr>
          <w:p w14:paraId="7D1130F1" w14:textId="77777777" w:rsidR="00986652" w:rsidRDefault="00986652">
            <w:pPr>
              <w:rPr>
                <w:b/>
                <w:smallCaps/>
              </w:rPr>
            </w:pPr>
          </w:p>
        </w:tc>
      </w:tr>
      <w:tr w:rsidR="00986652" w14:paraId="5C5329B9" w14:textId="77777777" w:rsidTr="00986652">
        <w:trPr>
          <w:trHeight w:val="503"/>
        </w:trPr>
        <w:tc>
          <w:tcPr>
            <w:tcW w:w="498" w:type="dxa"/>
            <w:tcBorders>
              <w:top w:val="single" w:sz="4" w:space="0" w:color="auto"/>
              <w:left w:val="single" w:sz="4" w:space="0" w:color="auto"/>
              <w:bottom w:val="single" w:sz="4" w:space="0" w:color="auto"/>
              <w:right w:val="single" w:sz="4" w:space="0" w:color="auto"/>
            </w:tcBorders>
            <w:vAlign w:val="center"/>
            <w:hideMark/>
          </w:tcPr>
          <w:p w14:paraId="75CB7E7C" w14:textId="77777777" w:rsidR="00986652" w:rsidRDefault="00986652">
            <w:pPr>
              <w:rPr>
                <w:b/>
                <w:smallCaps/>
              </w:rPr>
            </w:pPr>
            <w:r>
              <w:rPr>
                <w:b/>
                <w:smallCaps/>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C059FA" w14:textId="77777777" w:rsidR="00986652" w:rsidRDefault="00986652">
            <w:pPr>
              <w:rPr>
                <w:b/>
                <w:smallCaps/>
              </w:rPr>
            </w:pPr>
            <w:r>
              <w:rPr>
                <w:b/>
                <w:smallCaps/>
              </w:rPr>
              <w:t>Facility POC Phone Number:</w:t>
            </w:r>
          </w:p>
        </w:tc>
        <w:tc>
          <w:tcPr>
            <w:tcW w:w="7262" w:type="dxa"/>
            <w:gridSpan w:val="5"/>
            <w:tcBorders>
              <w:top w:val="single" w:sz="4" w:space="0" w:color="auto"/>
              <w:left w:val="single" w:sz="4" w:space="0" w:color="auto"/>
              <w:bottom w:val="single" w:sz="4" w:space="0" w:color="auto"/>
              <w:right w:val="single" w:sz="4" w:space="0" w:color="auto"/>
            </w:tcBorders>
            <w:vAlign w:val="center"/>
          </w:tcPr>
          <w:p w14:paraId="60489A45" w14:textId="77777777" w:rsidR="00986652" w:rsidRDefault="00986652">
            <w:pPr>
              <w:rPr>
                <w:b/>
                <w:smallCaps/>
              </w:rPr>
            </w:pPr>
          </w:p>
        </w:tc>
      </w:tr>
      <w:tr w:rsidR="00986652" w14:paraId="5F6BB4C2" w14:textId="77777777" w:rsidTr="00986652">
        <w:trPr>
          <w:trHeight w:val="503"/>
        </w:trPr>
        <w:tc>
          <w:tcPr>
            <w:tcW w:w="498" w:type="dxa"/>
            <w:tcBorders>
              <w:top w:val="single" w:sz="4" w:space="0" w:color="auto"/>
              <w:left w:val="single" w:sz="4" w:space="0" w:color="auto"/>
              <w:bottom w:val="single" w:sz="4" w:space="0" w:color="auto"/>
              <w:right w:val="single" w:sz="4" w:space="0" w:color="auto"/>
            </w:tcBorders>
            <w:vAlign w:val="center"/>
            <w:hideMark/>
          </w:tcPr>
          <w:p w14:paraId="7D74842E" w14:textId="77777777" w:rsidR="00986652" w:rsidRDefault="00986652">
            <w:pPr>
              <w:rPr>
                <w:b/>
                <w:smallCaps/>
              </w:rPr>
            </w:pPr>
            <w:r>
              <w:rPr>
                <w:b/>
                <w:smallCaps/>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FFE114" w14:textId="77777777" w:rsidR="00986652" w:rsidRDefault="00986652">
            <w:pPr>
              <w:rPr>
                <w:b/>
                <w:smallCaps/>
                <w:color w:val="FF0000"/>
              </w:rPr>
            </w:pPr>
            <w:r>
              <w:rPr>
                <w:b/>
                <w:smallCaps/>
                <w:color w:val="FF0000"/>
              </w:rPr>
              <w:t>Facility POC Email Address:</w:t>
            </w:r>
          </w:p>
        </w:tc>
        <w:tc>
          <w:tcPr>
            <w:tcW w:w="7262" w:type="dxa"/>
            <w:gridSpan w:val="5"/>
            <w:tcBorders>
              <w:top w:val="single" w:sz="4" w:space="0" w:color="auto"/>
              <w:left w:val="single" w:sz="4" w:space="0" w:color="auto"/>
              <w:bottom w:val="single" w:sz="4" w:space="0" w:color="auto"/>
              <w:right w:val="single" w:sz="4" w:space="0" w:color="auto"/>
            </w:tcBorders>
            <w:vAlign w:val="center"/>
          </w:tcPr>
          <w:p w14:paraId="686AAC95" w14:textId="77777777" w:rsidR="00986652" w:rsidRDefault="00986652">
            <w:pPr>
              <w:rPr>
                <w:b/>
                <w:smallCaps/>
              </w:rPr>
            </w:pPr>
          </w:p>
        </w:tc>
      </w:tr>
      <w:tr w:rsidR="00986652" w14:paraId="7590CAA4" w14:textId="77777777" w:rsidTr="00986652">
        <w:trPr>
          <w:trHeight w:val="1583"/>
        </w:trPr>
        <w:tc>
          <w:tcPr>
            <w:tcW w:w="498" w:type="dxa"/>
            <w:tcBorders>
              <w:top w:val="single" w:sz="4" w:space="0" w:color="auto"/>
              <w:left w:val="single" w:sz="4" w:space="0" w:color="auto"/>
              <w:bottom w:val="single" w:sz="4" w:space="0" w:color="auto"/>
              <w:right w:val="single" w:sz="4" w:space="0" w:color="auto"/>
            </w:tcBorders>
            <w:vAlign w:val="center"/>
            <w:hideMark/>
          </w:tcPr>
          <w:p w14:paraId="42024E25" w14:textId="77777777" w:rsidR="00986652" w:rsidRDefault="00986652">
            <w:pPr>
              <w:rPr>
                <w:b/>
                <w:smallCaps/>
              </w:rPr>
            </w:pPr>
            <w:r>
              <w:rPr>
                <w:b/>
                <w:smallCaps/>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7CA8D8" w14:textId="77777777" w:rsidR="00986652" w:rsidRDefault="00986652">
            <w:pPr>
              <w:rPr>
                <w:b/>
                <w:smallCaps/>
              </w:rPr>
            </w:pPr>
            <w:r>
              <w:rPr>
                <w:b/>
                <w:smallCaps/>
              </w:rPr>
              <w:t>Items requested:</w:t>
            </w:r>
          </w:p>
        </w:tc>
        <w:tc>
          <w:tcPr>
            <w:tcW w:w="7262" w:type="dxa"/>
            <w:gridSpan w:val="5"/>
            <w:tcBorders>
              <w:top w:val="single" w:sz="4" w:space="0" w:color="auto"/>
              <w:left w:val="single" w:sz="4" w:space="0" w:color="auto"/>
              <w:bottom w:val="single" w:sz="4" w:space="0" w:color="auto"/>
              <w:right w:val="single" w:sz="4" w:space="0" w:color="auto"/>
            </w:tcBorders>
          </w:tcPr>
          <w:p w14:paraId="62666AA4" w14:textId="77777777" w:rsidR="00986652" w:rsidRDefault="00986652">
            <w:pPr>
              <w:rPr>
                <w:i/>
                <w:smallCaps/>
              </w:rPr>
            </w:pPr>
            <w:r>
              <w:rPr>
                <w:i/>
                <w:smallCaps/>
              </w:rPr>
              <w:t>Provide a general description of items and quantities requested</w:t>
            </w:r>
            <w:r>
              <w:rPr>
                <w:b/>
                <w:i/>
                <w:smallCaps/>
              </w:rPr>
              <w:t xml:space="preserve"> (e.g. N95s, face shields, surgical masks, gowns)</w:t>
            </w:r>
            <w:r>
              <w:rPr>
                <w:i/>
                <w:smallCaps/>
              </w:rPr>
              <w:t>.</w:t>
            </w:r>
          </w:p>
          <w:p w14:paraId="0E15FF4E" w14:textId="77777777" w:rsidR="00986652" w:rsidRDefault="00986652">
            <w:pPr>
              <w:rPr>
                <w:smallCaps/>
              </w:rPr>
            </w:pPr>
          </w:p>
          <w:p w14:paraId="7CF0121F" w14:textId="77777777" w:rsidR="00986652" w:rsidRDefault="00986652">
            <w:pPr>
              <w:rPr>
                <w:smallCaps/>
              </w:rPr>
            </w:pPr>
          </w:p>
          <w:p w14:paraId="20F437B5" w14:textId="77777777" w:rsidR="00986652" w:rsidRDefault="00986652">
            <w:pPr>
              <w:rPr>
                <w:smallCaps/>
              </w:rPr>
            </w:pPr>
          </w:p>
          <w:p w14:paraId="5409EBC0" w14:textId="77777777" w:rsidR="00986652" w:rsidRDefault="00986652">
            <w:pPr>
              <w:rPr>
                <w:smallCaps/>
              </w:rPr>
            </w:pPr>
          </w:p>
          <w:p w14:paraId="1BA60C27" w14:textId="77777777" w:rsidR="00986652" w:rsidRDefault="00986652">
            <w:pPr>
              <w:rPr>
                <w:smallCaps/>
              </w:rPr>
            </w:pPr>
          </w:p>
          <w:p w14:paraId="4C2D011E" w14:textId="77777777" w:rsidR="00986652" w:rsidRDefault="00986652">
            <w:pPr>
              <w:rPr>
                <w:smallCaps/>
              </w:rPr>
            </w:pPr>
          </w:p>
        </w:tc>
      </w:tr>
      <w:tr w:rsidR="00986652" w14:paraId="4A48DAD7" w14:textId="77777777" w:rsidTr="00986652">
        <w:trPr>
          <w:trHeight w:val="1583"/>
        </w:trPr>
        <w:tc>
          <w:tcPr>
            <w:tcW w:w="498" w:type="dxa"/>
            <w:tcBorders>
              <w:top w:val="single" w:sz="4" w:space="0" w:color="auto"/>
              <w:left w:val="single" w:sz="4" w:space="0" w:color="auto"/>
              <w:bottom w:val="single" w:sz="4" w:space="0" w:color="auto"/>
              <w:right w:val="single" w:sz="4" w:space="0" w:color="auto"/>
            </w:tcBorders>
            <w:vAlign w:val="center"/>
            <w:hideMark/>
          </w:tcPr>
          <w:p w14:paraId="4EBAE140" w14:textId="77777777" w:rsidR="00986652" w:rsidRDefault="00986652">
            <w:pPr>
              <w:rPr>
                <w:b/>
                <w:smallCaps/>
              </w:rPr>
            </w:pPr>
            <w:r>
              <w:rPr>
                <w:b/>
                <w:smallCaps/>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602ED6" w14:textId="77777777" w:rsidR="00986652" w:rsidRDefault="00986652">
            <w:pPr>
              <w:rPr>
                <w:b/>
                <w:smallCaps/>
              </w:rPr>
            </w:pPr>
            <w:r>
              <w:rPr>
                <w:b/>
                <w:smallCaps/>
              </w:rPr>
              <w:t>Current Supply</w:t>
            </w:r>
          </w:p>
        </w:tc>
        <w:tc>
          <w:tcPr>
            <w:tcW w:w="7262" w:type="dxa"/>
            <w:gridSpan w:val="5"/>
            <w:tcBorders>
              <w:top w:val="single" w:sz="4" w:space="0" w:color="auto"/>
              <w:left w:val="single" w:sz="4" w:space="0" w:color="auto"/>
              <w:bottom w:val="single" w:sz="4" w:space="0" w:color="auto"/>
              <w:right w:val="single" w:sz="4" w:space="0" w:color="auto"/>
            </w:tcBorders>
            <w:hideMark/>
          </w:tcPr>
          <w:p w14:paraId="6EF1B8BB" w14:textId="77777777" w:rsidR="00986652" w:rsidRDefault="00986652">
            <w:pPr>
              <w:rPr>
                <w:i/>
                <w:smallCaps/>
              </w:rPr>
            </w:pPr>
            <w:r>
              <w:rPr>
                <w:i/>
                <w:smallCaps/>
              </w:rPr>
              <w:t xml:space="preserve">Provide a count of current supply of current PPE items on hand and how long the expected supply will last at current burn rate. </w:t>
            </w:r>
          </w:p>
        </w:tc>
      </w:tr>
      <w:tr w:rsidR="00986652" w14:paraId="3A3005C6" w14:textId="77777777" w:rsidTr="00986652">
        <w:trPr>
          <w:trHeight w:val="360"/>
        </w:trPr>
        <w:tc>
          <w:tcPr>
            <w:tcW w:w="498" w:type="dxa"/>
            <w:tcBorders>
              <w:top w:val="single" w:sz="4" w:space="0" w:color="auto"/>
              <w:left w:val="single" w:sz="4" w:space="0" w:color="auto"/>
              <w:bottom w:val="single" w:sz="4" w:space="0" w:color="auto"/>
              <w:right w:val="single" w:sz="4" w:space="0" w:color="auto"/>
            </w:tcBorders>
            <w:vAlign w:val="center"/>
            <w:hideMark/>
          </w:tcPr>
          <w:p w14:paraId="68003C26" w14:textId="77777777" w:rsidR="00986652" w:rsidRDefault="00986652">
            <w:pPr>
              <w:rPr>
                <w:b/>
                <w:smallCaps/>
              </w:rPr>
            </w:pPr>
            <w:r>
              <w:rPr>
                <w:b/>
                <w:smallCaps/>
              </w:rPr>
              <w:t xml:space="preserve">10.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107A09" w14:textId="77777777" w:rsidR="00986652" w:rsidRDefault="00986652">
            <w:pPr>
              <w:rPr>
                <w:b/>
                <w:smallCaps/>
              </w:rPr>
            </w:pPr>
            <w:r>
              <w:rPr>
                <w:b/>
                <w:smallCaps/>
              </w:rPr>
              <w:t>Current measures in place to conserve Health Resources:</w:t>
            </w:r>
          </w:p>
        </w:tc>
        <w:tc>
          <w:tcPr>
            <w:tcW w:w="7262" w:type="dxa"/>
            <w:gridSpan w:val="5"/>
            <w:tcBorders>
              <w:top w:val="single" w:sz="4" w:space="0" w:color="auto"/>
              <w:left w:val="single" w:sz="4" w:space="0" w:color="auto"/>
              <w:bottom w:val="single" w:sz="4" w:space="0" w:color="auto"/>
              <w:right w:val="single" w:sz="4" w:space="0" w:color="auto"/>
            </w:tcBorders>
          </w:tcPr>
          <w:p w14:paraId="4F268B41" w14:textId="77777777" w:rsidR="00986652" w:rsidRDefault="00986652">
            <w:pPr>
              <w:rPr>
                <w:i/>
                <w:smallCaps/>
              </w:rPr>
            </w:pPr>
            <w:r>
              <w:rPr>
                <w:i/>
                <w:smallCaps/>
              </w:rPr>
              <w:t xml:space="preserve">Provide a description of current PPE conservation policies in place according to </w:t>
            </w:r>
            <w:hyperlink r:id="rId8" w:history="1">
              <w:r>
                <w:rPr>
                  <w:rStyle w:val="Hyperlink"/>
                  <w:i/>
                  <w:smallCaps/>
                </w:rPr>
                <w:t>CDC guidance</w:t>
              </w:r>
            </w:hyperlink>
            <w:r>
              <w:rPr>
                <w:i/>
                <w:smallCaps/>
              </w:rPr>
              <w:t xml:space="preserve">. </w:t>
            </w:r>
          </w:p>
          <w:p w14:paraId="14B90A51" w14:textId="77777777" w:rsidR="00986652" w:rsidRDefault="00986652">
            <w:pPr>
              <w:rPr>
                <w:b/>
                <w:i/>
                <w:smallCaps/>
              </w:rPr>
            </w:pPr>
          </w:p>
          <w:p w14:paraId="19CD86C4" w14:textId="77777777" w:rsidR="00986652" w:rsidRDefault="00986652">
            <w:pPr>
              <w:rPr>
                <w:b/>
                <w:i/>
                <w:smallCaps/>
              </w:rPr>
            </w:pPr>
          </w:p>
          <w:p w14:paraId="7CB7CFA9" w14:textId="77777777" w:rsidR="00986652" w:rsidRDefault="00986652">
            <w:pPr>
              <w:rPr>
                <w:b/>
                <w:i/>
                <w:smallCaps/>
              </w:rPr>
            </w:pPr>
          </w:p>
          <w:p w14:paraId="32A68B05" w14:textId="77777777" w:rsidR="00986652" w:rsidRDefault="00986652">
            <w:pPr>
              <w:rPr>
                <w:b/>
                <w:smallCaps/>
              </w:rPr>
            </w:pPr>
          </w:p>
        </w:tc>
      </w:tr>
      <w:tr w:rsidR="00986652" w14:paraId="3DA5EEFE" w14:textId="77777777" w:rsidTr="00986652">
        <w:trPr>
          <w:trHeight w:val="360"/>
        </w:trPr>
        <w:tc>
          <w:tcPr>
            <w:tcW w:w="498" w:type="dxa"/>
            <w:tcBorders>
              <w:top w:val="single" w:sz="4" w:space="0" w:color="auto"/>
              <w:left w:val="single" w:sz="4" w:space="0" w:color="auto"/>
              <w:bottom w:val="single" w:sz="4" w:space="0" w:color="auto"/>
              <w:right w:val="single" w:sz="4" w:space="0" w:color="auto"/>
            </w:tcBorders>
            <w:vAlign w:val="center"/>
            <w:hideMark/>
          </w:tcPr>
          <w:p w14:paraId="5F5A574B" w14:textId="77777777" w:rsidR="00986652" w:rsidRDefault="00986652">
            <w:pPr>
              <w:rPr>
                <w:b/>
                <w:smallCaps/>
              </w:rPr>
            </w:pPr>
            <w:r>
              <w:rPr>
                <w:b/>
                <w:smallCaps/>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D3B456" w14:textId="77777777" w:rsidR="00986652" w:rsidRDefault="00986652">
            <w:pPr>
              <w:rPr>
                <w:b/>
                <w:smallCaps/>
              </w:rPr>
            </w:pPr>
            <w:r>
              <w:rPr>
                <w:b/>
                <w:smallCaps/>
              </w:rPr>
              <w:t>current patients</w:t>
            </w:r>
          </w:p>
        </w:tc>
        <w:tc>
          <w:tcPr>
            <w:tcW w:w="7262" w:type="dxa"/>
            <w:gridSpan w:val="5"/>
            <w:tcBorders>
              <w:top w:val="single" w:sz="4" w:space="0" w:color="auto"/>
              <w:left w:val="single" w:sz="4" w:space="0" w:color="auto"/>
              <w:bottom w:val="single" w:sz="4" w:space="0" w:color="auto"/>
              <w:right w:val="single" w:sz="4" w:space="0" w:color="auto"/>
            </w:tcBorders>
            <w:vAlign w:val="center"/>
          </w:tcPr>
          <w:p w14:paraId="7FBA03C8" w14:textId="77777777" w:rsidR="00986652" w:rsidRDefault="00986652">
            <w:pPr>
              <w:rPr>
                <w:i/>
                <w:smallCaps/>
              </w:rPr>
            </w:pPr>
            <w:r>
              <w:rPr>
                <w:i/>
                <w:smallCaps/>
              </w:rPr>
              <w:t>Provide a description of the number of patients in your facility and the type of care they are receiving</w:t>
            </w:r>
          </w:p>
          <w:p w14:paraId="1E3006DF" w14:textId="77777777" w:rsidR="00986652" w:rsidRDefault="00986652">
            <w:pPr>
              <w:rPr>
                <w:smallCaps/>
              </w:rPr>
            </w:pPr>
          </w:p>
          <w:p w14:paraId="33844C30" w14:textId="77777777" w:rsidR="00986652" w:rsidRDefault="00986652">
            <w:pPr>
              <w:rPr>
                <w:smallCaps/>
              </w:rPr>
            </w:pPr>
          </w:p>
          <w:p w14:paraId="756BA999" w14:textId="77777777" w:rsidR="00986652" w:rsidRDefault="00986652">
            <w:pPr>
              <w:rPr>
                <w:smallCaps/>
              </w:rPr>
            </w:pPr>
          </w:p>
          <w:p w14:paraId="3E563C75" w14:textId="77777777" w:rsidR="00986652" w:rsidRDefault="00986652">
            <w:pPr>
              <w:rPr>
                <w:smallCaps/>
              </w:rPr>
            </w:pPr>
          </w:p>
          <w:p w14:paraId="0D5A214F" w14:textId="77777777" w:rsidR="00986652" w:rsidRDefault="00986652">
            <w:pPr>
              <w:rPr>
                <w:smallCaps/>
              </w:rPr>
            </w:pPr>
          </w:p>
          <w:p w14:paraId="55BC8E24" w14:textId="77777777" w:rsidR="00986652" w:rsidRDefault="00986652">
            <w:pPr>
              <w:rPr>
                <w:b/>
                <w:smallCaps/>
              </w:rPr>
            </w:pPr>
          </w:p>
        </w:tc>
      </w:tr>
      <w:tr w:rsidR="00986652" w14:paraId="52BB7D39" w14:textId="77777777" w:rsidTr="00986652">
        <w:trPr>
          <w:trHeight w:val="360"/>
        </w:trPr>
        <w:tc>
          <w:tcPr>
            <w:tcW w:w="498" w:type="dxa"/>
            <w:tcBorders>
              <w:top w:val="single" w:sz="4" w:space="0" w:color="auto"/>
              <w:left w:val="single" w:sz="4" w:space="0" w:color="auto"/>
              <w:bottom w:val="single" w:sz="4" w:space="0" w:color="auto"/>
              <w:right w:val="single" w:sz="4" w:space="0" w:color="auto"/>
            </w:tcBorders>
            <w:vAlign w:val="center"/>
            <w:hideMark/>
          </w:tcPr>
          <w:p w14:paraId="21CE600A" w14:textId="77777777" w:rsidR="00986652" w:rsidRDefault="00986652">
            <w:pPr>
              <w:rPr>
                <w:b/>
                <w:smallCaps/>
              </w:rPr>
            </w:pPr>
            <w:r>
              <w:rPr>
                <w:b/>
                <w:smallCaps/>
              </w:rPr>
              <w:lastRenderedPageBreak/>
              <w:t>12.</w:t>
            </w:r>
          </w:p>
        </w:tc>
        <w:tc>
          <w:tcPr>
            <w:tcW w:w="8963" w:type="dxa"/>
            <w:gridSpan w:val="6"/>
            <w:tcBorders>
              <w:top w:val="single" w:sz="4" w:space="0" w:color="auto"/>
              <w:left w:val="single" w:sz="4" w:space="0" w:color="auto"/>
              <w:bottom w:val="single" w:sz="4" w:space="0" w:color="auto"/>
              <w:right w:val="single" w:sz="4" w:space="0" w:color="auto"/>
            </w:tcBorders>
            <w:vAlign w:val="center"/>
          </w:tcPr>
          <w:p w14:paraId="05472A57" w14:textId="77777777" w:rsidR="00986652" w:rsidRDefault="00986652">
            <w:pPr>
              <w:rPr>
                <w:b/>
                <w:smallCaps/>
              </w:rPr>
            </w:pPr>
            <w:r>
              <w:rPr>
                <w:b/>
                <w:smallCaps/>
              </w:rPr>
              <w:t>Specific Delivery Instructions / Directions Upon Arrival:</w:t>
            </w:r>
          </w:p>
          <w:p w14:paraId="163002C1" w14:textId="77777777" w:rsidR="00986652" w:rsidRDefault="00986652">
            <w:pPr>
              <w:rPr>
                <w:b/>
                <w:smallCaps/>
              </w:rPr>
            </w:pPr>
          </w:p>
          <w:p w14:paraId="4AE673F7" w14:textId="77777777" w:rsidR="00986652" w:rsidRDefault="00986652">
            <w:pPr>
              <w:rPr>
                <w:b/>
                <w:smallCaps/>
              </w:rPr>
            </w:pPr>
          </w:p>
          <w:p w14:paraId="05FB9A02" w14:textId="77777777" w:rsidR="00986652" w:rsidRDefault="00986652">
            <w:pPr>
              <w:rPr>
                <w:b/>
                <w:smallCaps/>
              </w:rPr>
            </w:pPr>
          </w:p>
          <w:p w14:paraId="204FF8F3" w14:textId="77777777" w:rsidR="00986652" w:rsidRDefault="00986652">
            <w:pPr>
              <w:rPr>
                <w:b/>
                <w:smallCaps/>
              </w:rPr>
            </w:pPr>
          </w:p>
          <w:p w14:paraId="370E3AED" w14:textId="77777777" w:rsidR="00986652" w:rsidRDefault="00986652">
            <w:pPr>
              <w:rPr>
                <w:b/>
                <w:smallCaps/>
              </w:rPr>
            </w:pPr>
          </w:p>
          <w:p w14:paraId="37F755DD" w14:textId="77777777" w:rsidR="00986652" w:rsidRDefault="00986652">
            <w:pPr>
              <w:rPr>
                <w:b/>
                <w:smallCaps/>
              </w:rPr>
            </w:pPr>
          </w:p>
          <w:p w14:paraId="26A5C8DE" w14:textId="77777777" w:rsidR="00986652" w:rsidRDefault="00986652">
            <w:pPr>
              <w:rPr>
                <w:b/>
                <w:smallCaps/>
              </w:rPr>
            </w:pPr>
          </w:p>
          <w:p w14:paraId="4117AE5C" w14:textId="77777777" w:rsidR="00986652" w:rsidRDefault="00986652">
            <w:pPr>
              <w:rPr>
                <w:b/>
                <w:smallCaps/>
              </w:rPr>
            </w:pPr>
          </w:p>
          <w:p w14:paraId="4488E4BA" w14:textId="77777777" w:rsidR="00986652" w:rsidRDefault="00986652">
            <w:pPr>
              <w:rPr>
                <w:b/>
                <w:smallCaps/>
              </w:rPr>
            </w:pPr>
          </w:p>
        </w:tc>
      </w:tr>
      <w:tr w:rsidR="00986652" w14:paraId="798367EB" w14:textId="77777777" w:rsidTr="00986652">
        <w:trPr>
          <w:trHeight w:val="360"/>
        </w:trPr>
        <w:tc>
          <w:tcPr>
            <w:tcW w:w="498" w:type="dxa"/>
            <w:tcBorders>
              <w:top w:val="single" w:sz="4" w:space="0" w:color="auto"/>
              <w:left w:val="single" w:sz="4" w:space="0" w:color="auto"/>
              <w:bottom w:val="single" w:sz="4" w:space="0" w:color="auto"/>
              <w:right w:val="single" w:sz="4" w:space="0" w:color="auto"/>
            </w:tcBorders>
            <w:vAlign w:val="center"/>
            <w:hideMark/>
          </w:tcPr>
          <w:p w14:paraId="7DBFE2BF" w14:textId="77777777" w:rsidR="00986652" w:rsidRDefault="00986652">
            <w:pPr>
              <w:rPr>
                <w:b/>
                <w:smallCaps/>
              </w:rPr>
            </w:pPr>
            <w:r>
              <w:rPr>
                <w:b/>
                <w:smallCaps/>
              </w:rPr>
              <w:t>13.</w:t>
            </w:r>
          </w:p>
        </w:tc>
        <w:tc>
          <w:tcPr>
            <w:tcW w:w="8963" w:type="dxa"/>
            <w:gridSpan w:val="6"/>
            <w:tcBorders>
              <w:top w:val="single" w:sz="4" w:space="0" w:color="auto"/>
              <w:left w:val="single" w:sz="4" w:space="0" w:color="auto"/>
              <w:bottom w:val="single" w:sz="4" w:space="0" w:color="auto"/>
              <w:right w:val="single" w:sz="4" w:space="0" w:color="auto"/>
            </w:tcBorders>
            <w:vAlign w:val="center"/>
          </w:tcPr>
          <w:p w14:paraId="456AC0EF" w14:textId="77777777" w:rsidR="00986652" w:rsidRDefault="00986652">
            <w:pPr>
              <w:rPr>
                <w:b/>
                <w:smallCaps/>
              </w:rPr>
            </w:pPr>
            <w:r>
              <w:rPr>
                <w:b/>
                <w:smallCaps/>
              </w:rPr>
              <w:t xml:space="preserve">Requestor Information: </w:t>
            </w:r>
          </w:p>
          <w:p w14:paraId="2B785AEE" w14:textId="77777777" w:rsidR="00986652" w:rsidRDefault="00986652">
            <w:pPr>
              <w:rPr>
                <w:b/>
                <w:smallCaps/>
              </w:rPr>
            </w:pPr>
          </w:p>
          <w:p w14:paraId="43452897" w14:textId="77777777" w:rsidR="00986652" w:rsidRDefault="00986652">
            <w:pPr>
              <w:rPr>
                <w:i/>
                <w:smallCaps/>
              </w:rPr>
            </w:pPr>
            <w:r>
              <w:rPr>
                <w:i/>
                <w:smallCaps/>
              </w:rPr>
              <w:t>Requestor Name:</w:t>
            </w:r>
          </w:p>
          <w:p w14:paraId="4F32F14F" w14:textId="77777777" w:rsidR="00986652" w:rsidRDefault="00986652">
            <w:pPr>
              <w:rPr>
                <w:i/>
                <w:smallCaps/>
              </w:rPr>
            </w:pPr>
          </w:p>
          <w:p w14:paraId="70605656" w14:textId="77777777" w:rsidR="00986652" w:rsidRDefault="00986652">
            <w:pPr>
              <w:rPr>
                <w:i/>
                <w:smallCaps/>
              </w:rPr>
            </w:pPr>
          </w:p>
          <w:p w14:paraId="3ADD1E00" w14:textId="77777777" w:rsidR="00986652" w:rsidRDefault="00986652">
            <w:pPr>
              <w:rPr>
                <w:i/>
                <w:smallCaps/>
              </w:rPr>
            </w:pPr>
            <w:r>
              <w:rPr>
                <w:i/>
                <w:smallCaps/>
              </w:rPr>
              <w:t xml:space="preserve">Phone Number: </w:t>
            </w:r>
          </w:p>
          <w:p w14:paraId="4FD4AA1C" w14:textId="77777777" w:rsidR="00986652" w:rsidRDefault="00986652">
            <w:pPr>
              <w:rPr>
                <w:i/>
                <w:smallCaps/>
              </w:rPr>
            </w:pPr>
          </w:p>
          <w:p w14:paraId="2C8ED249" w14:textId="77777777" w:rsidR="00986652" w:rsidRDefault="00986652">
            <w:pPr>
              <w:rPr>
                <w:i/>
                <w:smallCaps/>
              </w:rPr>
            </w:pPr>
          </w:p>
          <w:p w14:paraId="7E25F363" w14:textId="77777777" w:rsidR="00986652" w:rsidRDefault="00986652">
            <w:pPr>
              <w:rPr>
                <w:i/>
                <w:smallCaps/>
              </w:rPr>
            </w:pPr>
            <w:r>
              <w:rPr>
                <w:i/>
                <w:smallCaps/>
              </w:rPr>
              <w:t xml:space="preserve">Email Address: </w:t>
            </w:r>
          </w:p>
          <w:p w14:paraId="10F71800" w14:textId="77777777" w:rsidR="00986652" w:rsidRDefault="00986652">
            <w:pPr>
              <w:rPr>
                <w:b/>
                <w:smallCaps/>
              </w:rPr>
            </w:pPr>
          </w:p>
          <w:p w14:paraId="7260755D" w14:textId="77777777" w:rsidR="00986652" w:rsidRDefault="00986652">
            <w:pPr>
              <w:rPr>
                <w:b/>
                <w:smallCaps/>
              </w:rPr>
            </w:pPr>
          </w:p>
        </w:tc>
      </w:tr>
      <w:tr w:rsidR="00986652" w14:paraId="34DE68A5" w14:textId="77777777" w:rsidTr="00986652">
        <w:trPr>
          <w:trHeight w:val="360"/>
        </w:trPr>
        <w:tc>
          <w:tcPr>
            <w:tcW w:w="498" w:type="dxa"/>
            <w:tcBorders>
              <w:top w:val="single" w:sz="4" w:space="0" w:color="auto"/>
              <w:left w:val="single" w:sz="4" w:space="0" w:color="auto"/>
              <w:bottom w:val="single" w:sz="4" w:space="0" w:color="auto"/>
              <w:right w:val="single" w:sz="4" w:space="0" w:color="auto"/>
            </w:tcBorders>
            <w:vAlign w:val="center"/>
            <w:hideMark/>
          </w:tcPr>
          <w:p w14:paraId="41369B61" w14:textId="77777777" w:rsidR="00986652" w:rsidRDefault="00986652">
            <w:pPr>
              <w:rPr>
                <w:b/>
                <w:smallCaps/>
              </w:rPr>
            </w:pPr>
            <w:r>
              <w:rPr>
                <w:b/>
                <w:smallCaps/>
              </w:rPr>
              <w:t>14.</w:t>
            </w:r>
          </w:p>
        </w:tc>
        <w:tc>
          <w:tcPr>
            <w:tcW w:w="8963" w:type="dxa"/>
            <w:gridSpan w:val="6"/>
            <w:tcBorders>
              <w:top w:val="single" w:sz="4" w:space="0" w:color="auto"/>
              <w:left w:val="single" w:sz="4" w:space="0" w:color="auto"/>
              <w:bottom w:val="single" w:sz="4" w:space="0" w:color="auto"/>
              <w:right w:val="single" w:sz="4" w:space="0" w:color="auto"/>
            </w:tcBorders>
            <w:vAlign w:val="center"/>
          </w:tcPr>
          <w:p w14:paraId="66F3BF90" w14:textId="77777777" w:rsidR="00986652" w:rsidRDefault="00986652">
            <w:pPr>
              <w:rPr>
                <w:b/>
                <w:smallCaps/>
              </w:rPr>
            </w:pPr>
            <w:r>
              <w:rPr>
                <w:b/>
                <w:smallCaps/>
              </w:rPr>
              <w:t xml:space="preserve">Requestor Authorization: </w:t>
            </w:r>
          </w:p>
          <w:p w14:paraId="3008E3A9" w14:textId="77777777" w:rsidR="00986652" w:rsidRDefault="00986652">
            <w:pPr>
              <w:rPr>
                <w:i/>
                <w:smallCaps/>
              </w:rPr>
            </w:pPr>
            <w:r>
              <w:rPr>
                <w:i/>
                <w:smallCaps/>
              </w:rPr>
              <w:t xml:space="preserve">I hereby certify that the above named facility is taking all necessary and appropriate measures to conserve PPE in both current supply and requested allocation according to CDC guidance. </w:t>
            </w:r>
          </w:p>
          <w:p w14:paraId="601296E5" w14:textId="77777777" w:rsidR="00986652" w:rsidRDefault="00986652">
            <w:pPr>
              <w:rPr>
                <w:i/>
                <w:smallCaps/>
              </w:rPr>
            </w:pPr>
          </w:p>
          <w:p w14:paraId="4433BA7D" w14:textId="77777777" w:rsidR="00986652" w:rsidRDefault="00986652">
            <w:pPr>
              <w:rPr>
                <w:i/>
                <w:smallCaps/>
              </w:rPr>
            </w:pPr>
            <w:r>
              <w:rPr>
                <w:i/>
                <w:smallCaps/>
              </w:rPr>
              <w:t xml:space="preserve">I hereby certify that the facility will not charge for PPE or other supplies received from the State of Maryland or Local Health Department (either directly or through a third-party payer, such as insurance). </w:t>
            </w:r>
          </w:p>
          <w:p w14:paraId="0F862B73" w14:textId="77777777" w:rsidR="00986652" w:rsidRDefault="00986652">
            <w:pPr>
              <w:rPr>
                <w:i/>
                <w:smallCaps/>
              </w:rPr>
            </w:pPr>
          </w:p>
          <w:p w14:paraId="293D8CAE" w14:textId="77777777" w:rsidR="00986652" w:rsidRDefault="00986652">
            <w:pPr>
              <w:rPr>
                <w:i/>
                <w:smallCaps/>
              </w:rPr>
            </w:pPr>
            <w:r>
              <w:rPr>
                <w:i/>
                <w:smallCaps/>
              </w:rPr>
              <w:t xml:space="preserve">I hereby certify that the facility has exhausted all other means of obtaining PPE, to include the commercial supply chain and federal resources (e.g. direct CARES Act funding.) </w:t>
            </w:r>
          </w:p>
          <w:p w14:paraId="394AC800" w14:textId="77777777" w:rsidR="00986652" w:rsidRDefault="00986652">
            <w:pPr>
              <w:rPr>
                <w:i/>
                <w:smallCaps/>
              </w:rPr>
            </w:pPr>
          </w:p>
          <w:p w14:paraId="04E78B36" w14:textId="77777777" w:rsidR="00986652" w:rsidRDefault="00986652">
            <w:pPr>
              <w:rPr>
                <w:i/>
                <w:smallCaps/>
              </w:rPr>
            </w:pPr>
            <w:r>
              <w:rPr>
                <w:i/>
                <w:smallCaps/>
              </w:rPr>
              <w:t xml:space="preserve">I understand that the facility may not receive the total amount of supplies requested.  </w:t>
            </w:r>
          </w:p>
          <w:p w14:paraId="41D4369D" w14:textId="77777777" w:rsidR="00986652" w:rsidRDefault="00986652">
            <w:pPr>
              <w:rPr>
                <w:i/>
                <w:smallCaps/>
              </w:rPr>
            </w:pPr>
          </w:p>
          <w:p w14:paraId="053FEE05" w14:textId="77777777" w:rsidR="00986652" w:rsidRDefault="00986652">
            <w:pPr>
              <w:rPr>
                <w:i/>
                <w:smallCaps/>
              </w:rPr>
            </w:pPr>
          </w:p>
          <w:p w14:paraId="009AE626" w14:textId="77777777" w:rsidR="00986652" w:rsidRDefault="00986652">
            <w:pPr>
              <w:rPr>
                <w:b/>
                <w:smallCaps/>
              </w:rPr>
            </w:pPr>
            <w:r>
              <w:rPr>
                <w:b/>
                <w:smallCaps/>
              </w:rPr>
              <w:t xml:space="preserve">Requestor Signature: </w:t>
            </w:r>
          </w:p>
          <w:p w14:paraId="517BF959" w14:textId="77777777" w:rsidR="00986652" w:rsidRDefault="00986652">
            <w:pPr>
              <w:rPr>
                <w:b/>
                <w:smallCaps/>
              </w:rPr>
            </w:pPr>
          </w:p>
          <w:p w14:paraId="1C19B85B" w14:textId="77777777" w:rsidR="00986652" w:rsidRDefault="00986652">
            <w:pPr>
              <w:rPr>
                <w:b/>
                <w:smallCaps/>
              </w:rPr>
            </w:pPr>
          </w:p>
          <w:p w14:paraId="21C24504" w14:textId="77777777" w:rsidR="00986652" w:rsidRDefault="00986652">
            <w:pPr>
              <w:rPr>
                <w:b/>
                <w:smallCaps/>
              </w:rPr>
            </w:pPr>
          </w:p>
        </w:tc>
      </w:tr>
    </w:tbl>
    <w:p w14:paraId="536152A3" w14:textId="77777777" w:rsidR="00986652" w:rsidRDefault="00986652" w:rsidP="00986652">
      <w:pPr>
        <w:tabs>
          <w:tab w:val="left" w:pos="1020"/>
        </w:tabs>
      </w:pPr>
      <w:bookmarkStart w:id="0" w:name="_GoBack"/>
      <w:bookmarkEnd w:id="0"/>
    </w:p>
    <w:p w14:paraId="76C806EA" w14:textId="77777777" w:rsidR="0090192F" w:rsidRDefault="0090192F" w:rsidP="00206E0E">
      <w:pPr>
        <w:pStyle w:val="xmsonormal"/>
        <w:shd w:val="clear" w:color="auto" w:fill="FFFFFF"/>
        <w:spacing w:after="60"/>
        <w:ind w:left="720" w:hanging="360"/>
        <w:rPr>
          <w:rFonts w:ascii="Verdana" w:hAnsi="Verdana" w:cs="Calibri"/>
          <w:color w:val="000000"/>
          <w:sz w:val="22"/>
          <w:szCs w:val="22"/>
        </w:rPr>
      </w:pPr>
    </w:p>
    <w:sectPr w:rsidR="0090192F" w:rsidSect="0090192F">
      <w:headerReference w:type="default" r:id="rId9"/>
      <w:footerReference w:type="even" r:id="rId10"/>
      <w:footerReference w:type="default" r:id="rId11"/>
      <w:headerReference w:type="first" r:id="rId12"/>
      <w:footerReference w:type="first" r:id="rId13"/>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DAD87" w14:textId="77777777" w:rsidR="00E7751D" w:rsidRDefault="00E7751D" w:rsidP="000A6D6C">
      <w:pPr>
        <w:spacing w:after="0" w:line="240" w:lineRule="auto"/>
      </w:pPr>
      <w:r>
        <w:separator/>
      </w:r>
    </w:p>
  </w:endnote>
  <w:endnote w:type="continuationSeparator" w:id="0">
    <w:p w14:paraId="11BEFC9F" w14:textId="77777777" w:rsidR="00E7751D" w:rsidRDefault="00E7751D" w:rsidP="000A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eza Pro">
    <w:charset w:val="B2"/>
    <w:family w:val="auto"/>
    <w:pitch w:val="variable"/>
    <w:sig w:usb0="80002001"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35EE" w14:textId="3953B4CE" w:rsidR="00192B59" w:rsidRPr="006777F9" w:rsidRDefault="00192B59" w:rsidP="00192B59">
    <w:pPr>
      <w:pStyle w:val="Footer"/>
      <w:jc w:val="right"/>
      <w:rPr>
        <w:sz w:val="18"/>
      </w:rPr>
    </w:pPr>
    <w:r>
      <w:rPr>
        <w:sz w:val="18"/>
      </w:rPr>
      <w:t xml:space="preserve">Last Updated: </w:t>
    </w:r>
    <w:r w:rsidR="0090192F">
      <w:rPr>
        <w:sz w:val="18"/>
      </w:rPr>
      <w:t>1</w:t>
    </w:r>
    <w:r>
      <w:rPr>
        <w:sz w:val="18"/>
      </w:rPr>
      <w:t xml:space="preserve"> </w:t>
    </w:r>
    <w:r w:rsidR="0090192F">
      <w:rPr>
        <w:sz w:val="18"/>
      </w:rPr>
      <w:t>April</w:t>
    </w:r>
    <w:r>
      <w:rPr>
        <w:sz w:val="18"/>
      </w:rPr>
      <w:t xml:space="preserve"> 2020</w:t>
    </w:r>
  </w:p>
  <w:p w14:paraId="63461DD9" w14:textId="77777777" w:rsidR="00192B59" w:rsidRDefault="00192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D2CC" w14:textId="73A9E91A" w:rsidR="00817F41" w:rsidRDefault="00817F41">
    <w:pPr>
      <w:pStyle w:val="Footer"/>
    </w:pPr>
  </w:p>
  <w:p w14:paraId="5355F07F" w14:textId="22BDB850" w:rsidR="00817F41" w:rsidRDefault="00817F41">
    <w:pPr>
      <w:pStyle w:val="Footer"/>
    </w:pPr>
  </w:p>
  <w:p w14:paraId="413A0576" w14:textId="5815CDE6" w:rsidR="00817F41" w:rsidRDefault="000C2E36" w:rsidP="0090192F">
    <w:pPr>
      <w:pStyle w:val="Footer"/>
      <w:jc w:val="right"/>
    </w:pPr>
    <w:r>
      <w:rPr>
        <w:sz w:val="18"/>
      </w:rPr>
      <w:t>Last Updated: 29</w:t>
    </w:r>
    <w:r w:rsidR="0090192F">
      <w:rPr>
        <w:sz w:val="18"/>
      </w:rPr>
      <w:t xml:space="preserve"> </w:t>
    </w:r>
    <w:r w:rsidR="00986652">
      <w:rPr>
        <w:sz w:val="18"/>
      </w:rPr>
      <w:t>September</w:t>
    </w:r>
    <w:r w:rsidR="0090192F">
      <w:rPr>
        <w:sz w:val="18"/>
      </w:rPr>
      <w:t xml:space="preserve"> 2020</w:t>
    </w:r>
  </w:p>
  <w:p w14:paraId="69F05E33" w14:textId="59A67EE4" w:rsidR="00817F41" w:rsidRDefault="00817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78AF" w14:textId="5113987D" w:rsidR="00192B59" w:rsidRDefault="005A22F2">
    <w:pPr>
      <w:pStyle w:val="Footer"/>
    </w:pPr>
    <w:r w:rsidRPr="00192B59">
      <w:rPr>
        <w:noProof/>
      </w:rPr>
      <mc:AlternateContent>
        <mc:Choice Requires="wps">
          <w:drawing>
            <wp:anchor distT="0" distB="0" distL="114300" distR="114300" simplePos="0" relativeHeight="251675648" behindDoc="0" locked="0" layoutInCell="1" allowOverlap="1" wp14:anchorId="5B021E4B" wp14:editId="1BB6C49E">
              <wp:simplePos x="0" y="0"/>
              <wp:positionH relativeFrom="column">
                <wp:posOffset>213995</wp:posOffset>
              </wp:positionH>
              <wp:positionV relativeFrom="paragraph">
                <wp:posOffset>-442595</wp:posOffset>
              </wp:positionV>
              <wp:extent cx="3540760" cy="63119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540760" cy="631190"/>
                      </a:xfrm>
                      <a:prstGeom prst="rect">
                        <a:avLst/>
                      </a:prstGeom>
                      <a:noFill/>
                      <a:ln>
                        <a:noFill/>
                      </a:ln>
                      <a:effectLst/>
                    </wps:spPr>
                    <wps:txbx>
                      <w:txbxContent>
                        <w:p w14:paraId="77ADD71B" w14:textId="77777777" w:rsidR="00192B59" w:rsidRPr="00625CEB" w:rsidRDefault="00192B59" w:rsidP="00192B59">
                          <w:pPr>
                            <w:pStyle w:val="NoSpacing"/>
                            <w:rPr>
                              <w:rFonts w:ascii="Times New Roman" w:hAnsi="Times New Roman" w:cs="Times New Roman"/>
                              <w:i/>
                              <w:sz w:val="24"/>
                            </w:rPr>
                          </w:pPr>
                          <w:r w:rsidRPr="00625CEB">
                            <w:rPr>
                              <w:rFonts w:ascii="Times New Roman" w:hAnsi="Times New Roman" w:cs="Times New Roman"/>
                              <w:i/>
                              <w:sz w:val="24"/>
                            </w:rPr>
                            <w:t xml:space="preserve">Bernard C. “Jack” Young, </w:t>
                          </w:r>
                          <w:r w:rsidRPr="00F23DB6">
                            <w:rPr>
                              <w:rFonts w:ascii="Times New Roman" w:hAnsi="Times New Roman" w:cs="Times New Roman"/>
                              <w:sz w:val="24"/>
                            </w:rPr>
                            <w:t>Mayor</w:t>
                          </w:r>
                        </w:p>
                        <w:p w14:paraId="6322286F" w14:textId="77777777" w:rsidR="00192B59" w:rsidRDefault="00192B59" w:rsidP="00192B59">
                          <w:pPr>
                            <w:pStyle w:val="NoSpacing"/>
                            <w:rPr>
                              <w:rFonts w:ascii="Times New Roman" w:hAnsi="Times New Roman" w:cs="Times New Roman"/>
                              <w:i/>
                              <w:sz w:val="24"/>
                            </w:rPr>
                          </w:pPr>
                          <w:r>
                            <w:rPr>
                              <w:rFonts w:ascii="Times New Roman" w:hAnsi="Times New Roman" w:cs="Times New Roman"/>
                              <w:i/>
                              <w:color w:val="000000"/>
                            </w:rPr>
                            <w:t xml:space="preserve">Letitia Dzirasa, M.D., </w:t>
                          </w:r>
                          <w:r>
                            <w:rPr>
                              <w:rFonts w:ascii="Times New Roman" w:hAnsi="Times New Roman" w:cs="Times New Roman"/>
                              <w:color w:val="000000"/>
                            </w:rPr>
                            <w:t>Commissioner of Health</w:t>
                          </w:r>
                        </w:p>
                        <w:p w14:paraId="30760D75" w14:textId="77777777" w:rsidR="00192B59" w:rsidRDefault="00192B59" w:rsidP="00192B59">
                          <w:pPr>
                            <w:rPr>
                              <w:rFonts w:ascii="Georgia" w:hAnsi="Georgia" w:cs="Times New Roman"/>
                              <w:iCs/>
                              <w:color w:val="000000" w:themeColor="text1"/>
                            </w:rPr>
                          </w:pPr>
                          <w:r>
                            <w:rPr>
                              <w:rFonts w:ascii="Georgia" w:hAnsi="Georgia"/>
                              <w:color w:val="000000" w:themeColor="text1"/>
                            </w:rPr>
                            <w:t>1001 E. Fayette Street • Baltimore, MD 21202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21E4B" id="_x0000_t202" coordsize="21600,21600" o:spt="202" path="m,l,21600r21600,l21600,xe">
              <v:stroke joinstyle="miter"/>
              <v:path gradientshapeok="t" o:connecttype="rect"/>
            </v:shapetype>
            <v:shape id="Text Box 15" o:spid="_x0000_s1026" type="#_x0000_t202" style="position:absolute;margin-left:16.85pt;margin-top:-34.85pt;width:278.8pt;height:4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" filled="f" stroked="f">
              <v:textbox>
                <w:txbxContent>
                  <w:p w14:paraId="77ADD71B" w14:textId="77777777" w:rsidR="00192B59" w:rsidRPr="00625CEB" w:rsidRDefault="00192B59" w:rsidP="00192B59">
                    <w:pPr>
                      <w:pStyle w:val="NoSpacing"/>
                      <w:rPr>
                        <w:rFonts w:ascii="Times New Roman" w:hAnsi="Times New Roman" w:cs="Times New Roman"/>
                        <w:i/>
                        <w:sz w:val="24"/>
                      </w:rPr>
                    </w:pPr>
                    <w:r w:rsidRPr="00625CEB">
                      <w:rPr>
                        <w:rFonts w:ascii="Times New Roman" w:hAnsi="Times New Roman" w:cs="Times New Roman"/>
                        <w:i/>
                        <w:sz w:val="24"/>
                      </w:rPr>
                      <w:t xml:space="preserve">Bernard C. “Jack” Young, </w:t>
                    </w:r>
                    <w:r w:rsidRPr="00F23DB6">
                      <w:rPr>
                        <w:rFonts w:ascii="Times New Roman" w:hAnsi="Times New Roman" w:cs="Times New Roman"/>
                        <w:sz w:val="24"/>
                      </w:rPr>
                      <w:t>Mayor</w:t>
                    </w:r>
                  </w:p>
                  <w:p w14:paraId="6322286F" w14:textId="77777777" w:rsidR="00192B59" w:rsidRDefault="00192B59" w:rsidP="00192B59">
                    <w:pPr>
                      <w:pStyle w:val="NoSpacing"/>
                      <w:rPr>
                        <w:rFonts w:ascii="Times New Roman" w:hAnsi="Times New Roman" w:cs="Times New Roman"/>
                        <w:i/>
                        <w:sz w:val="24"/>
                      </w:rPr>
                    </w:pPr>
                    <w:r>
                      <w:rPr>
                        <w:rFonts w:ascii="Times New Roman" w:hAnsi="Times New Roman" w:cs="Times New Roman"/>
                        <w:i/>
                        <w:color w:val="000000"/>
                      </w:rPr>
                      <w:t xml:space="preserve">Letitia Dzirasa, M.D., </w:t>
                    </w:r>
                    <w:r>
                      <w:rPr>
                        <w:rFonts w:ascii="Times New Roman" w:hAnsi="Times New Roman" w:cs="Times New Roman"/>
                        <w:color w:val="000000"/>
                      </w:rPr>
                      <w:t>Commissioner of Health</w:t>
                    </w:r>
                  </w:p>
                  <w:p w14:paraId="30760D75" w14:textId="77777777" w:rsidR="00192B59" w:rsidRDefault="00192B59" w:rsidP="00192B59">
                    <w:pPr>
                      <w:rPr>
                        <w:rFonts w:ascii="Georgia" w:hAnsi="Georgia" w:cs="Times New Roman"/>
                        <w:iCs/>
                        <w:color w:val="000000" w:themeColor="text1"/>
                      </w:rPr>
                    </w:pPr>
                    <w:r>
                      <w:rPr>
                        <w:rFonts w:ascii="Georgia" w:hAnsi="Georgia"/>
                        <w:color w:val="000000" w:themeColor="text1"/>
                      </w:rPr>
                      <w:t>1001 E. Fayette Street • Baltimore, MD 21202</w:t>
                    </w:r>
                  </w:p>
                </w:txbxContent>
              </v:textbox>
            </v:shape>
          </w:pict>
        </mc:Fallback>
      </mc:AlternateContent>
    </w:r>
    <w:r w:rsidRPr="00192B59">
      <w:rPr>
        <w:noProof/>
      </w:rPr>
      <w:drawing>
        <wp:anchor distT="0" distB="0" distL="114300" distR="114300" simplePos="0" relativeHeight="251673600" behindDoc="0" locked="0" layoutInCell="1" allowOverlap="1" wp14:anchorId="658D141B" wp14:editId="40B9274A">
          <wp:simplePos x="0" y="0"/>
          <wp:positionH relativeFrom="column">
            <wp:posOffset>-782955</wp:posOffset>
          </wp:positionH>
          <wp:positionV relativeFrom="paragraph">
            <wp:posOffset>-584893</wp:posOffset>
          </wp:positionV>
          <wp:extent cx="918845" cy="8655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ltimore City Logo.png"/>
                  <pic:cNvPicPr/>
                </pic:nvPicPr>
                <pic:blipFill>
                  <a:blip r:embed="rId1">
                    <a:extLst>
                      <a:ext uri="{28A0092B-C50C-407E-A947-70E740481C1C}">
                        <a14:useLocalDpi xmlns:a14="http://schemas.microsoft.com/office/drawing/2010/main" val="0"/>
                      </a:ext>
                    </a:extLst>
                  </a:blip>
                  <a:stretch>
                    <a:fillRect/>
                  </a:stretch>
                </pic:blipFill>
                <pic:spPr>
                  <a:xfrm>
                    <a:off x="0" y="0"/>
                    <a:ext cx="918845" cy="865505"/>
                  </a:xfrm>
                  <a:prstGeom prst="rect">
                    <a:avLst/>
                  </a:prstGeom>
                </pic:spPr>
              </pic:pic>
            </a:graphicData>
          </a:graphic>
          <wp14:sizeRelH relativeFrom="page">
            <wp14:pctWidth>0</wp14:pctWidth>
          </wp14:sizeRelH>
          <wp14:sizeRelV relativeFrom="page">
            <wp14:pctHeight>0</wp14:pctHeight>
          </wp14:sizeRelV>
        </wp:anchor>
      </w:drawing>
    </w:r>
    <w:r w:rsidRPr="00192B59">
      <w:rPr>
        <w:noProof/>
      </w:rPr>
      <mc:AlternateContent>
        <mc:Choice Requires="wps">
          <w:drawing>
            <wp:anchor distT="0" distB="0" distL="114300" distR="114300" simplePos="0" relativeHeight="251672576" behindDoc="0" locked="0" layoutInCell="1" allowOverlap="1" wp14:anchorId="00DFB857" wp14:editId="352A7D5B">
              <wp:simplePos x="0" y="0"/>
              <wp:positionH relativeFrom="column">
                <wp:posOffset>-1072342</wp:posOffset>
              </wp:positionH>
              <wp:positionV relativeFrom="paragraph">
                <wp:posOffset>-631362</wp:posOffset>
              </wp:positionV>
              <wp:extent cx="7924800" cy="1329978"/>
              <wp:effectExtent l="0" t="0" r="0" b="3810"/>
              <wp:wrapNone/>
              <wp:docPr id="11" name="Rectangle 11"/>
              <wp:cNvGraphicFramePr/>
              <a:graphic xmlns:a="http://schemas.openxmlformats.org/drawingml/2006/main">
                <a:graphicData uri="http://schemas.microsoft.com/office/word/2010/wordprocessingShape">
                  <wps:wsp>
                    <wps:cNvSpPr/>
                    <wps:spPr>
                      <a:xfrm>
                        <a:off x="0" y="0"/>
                        <a:ext cx="7924800" cy="1329978"/>
                      </a:xfrm>
                      <a:prstGeom prst="rect">
                        <a:avLst/>
                      </a:prstGeom>
                      <a:solidFill>
                        <a:srgbClr val="FFC42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F4D8B" id="Rectangle 11" o:spid="_x0000_s1026" style="position:absolute;margin-left:-84.45pt;margin-top:-49.7pt;width:624pt;height:10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" fillcolor="#ffc426"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58953" w14:textId="77777777" w:rsidR="00E7751D" w:rsidRDefault="00E7751D" w:rsidP="000A6D6C">
      <w:pPr>
        <w:spacing w:after="0" w:line="240" w:lineRule="auto"/>
      </w:pPr>
      <w:r>
        <w:separator/>
      </w:r>
    </w:p>
  </w:footnote>
  <w:footnote w:type="continuationSeparator" w:id="0">
    <w:p w14:paraId="17F4FAF0" w14:textId="77777777" w:rsidR="00E7751D" w:rsidRDefault="00E7751D" w:rsidP="000A6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5C1C" w14:textId="77777777" w:rsidR="0090192F" w:rsidRPr="006777F9" w:rsidRDefault="0090192F" w:rsidP="0090192F">
    <w:pPr>
      <w:spacing w:after="0" w:line="360" w:lineRule="auto"/>
      <w:jc w:val="center"/>
      <w:rPr>
        <w:rFonts w:cstheme="minorHAnsi"/>
        <w:b/>
        <w:noProof/>
        <w:sz w:val="20"/>
        <w:lang w:eastAsia="zh-TW"/>
      </w:rPr>
    </w:pPr>
    <w:r>
      <w:rPr>
        <w:rFonts w:cstheme="minorHAnsi"/>
        <w:b/>
        <w:noProof/>
        <w:sz w:val="20"/>
        <w:lang w:eastAsia="zh-TW"/>
      </w:rPr>
      <w:t>Maryland Department of Health</w:t>
    </w:r>
  </w:p>
  <w:p w14:paraId="62EE76CF" w14:textId="77777777" w:rsidR="0090192F" w:rsidRPr="006777F9" w:rsidRDefault="0090192F" w:rsidP="0090192F">
    <w:pPr>
      <w:spacing w:after="0" w:line="360" w:lineRule="auto"/>
      <w:jc w:val="center"/>
      <w:rPr>
        <w:rFonts w:cstheme="minorHAnsi"/>
        <w:b/>
        <w:noProof/>
        <w:sz w:val="20"/>
        <w:lang w:eastAsia="zh-TW"/>
      </w:rPr>
    </w:pPr>
    <w:r w:rsidRPr="006777F9">
      <w:rPr>
        <w:rFonts w:cstheme="minorHAnsi"/>
        <w:b/>
        <w:noProof/>
        <w:sz w:val="20"/>
        <w:lang w:eastAsia="zh-TW"/>
      </w:rPr>
      <w:t>Office of Preparedness &amp; Response</w:t>
    </w:r>
  </w:p>
  <w:p w14:paraId="1B06A665" w14:textId="1CD59850" w:rsidR="00817F41" w:rsidRDefault="0090192F" w:rsidP="0090192F">
    <w:pPr>
      <w:spacing w:after="0" w:line="360" w:lineRule="auto"/>
      <w:jc w:val="center"/>
    </w:pPr>
    <w:r w:rsidRPr="006777F9">
      <w:rPr>
        <w:rFonts w:cstheme="minorHAnsi"/>
        <w:b/>
        <w:noProof/>
        <w:sz w:val="20"/>
        <w:lang w:eastAsia="zh-TW"/>
      </w:rPr>
      <w:t>Emergency Medical Materiel Request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E339" w14:textId="202FC9B9" w:rsidR="00192B59" w:rsidRDefault="00192B59">
    <w:pPr>
      <w:pStyle w:val="Header"/>
    </w:pPr>
    <w:r>
      <w:rPr>
        <w:rFonts w:ascii="Georgia" w:hAnsi="Georgia"/>
        <w:iCs/>
        <w:noProof/>
        <w:color w:val="000000"/>
      </w:rPr>
      <w:drawing>
        <wp:anchor distT="0" distB="0" distL="114300" distR="114300" simplePos="0" relativeHeight="251670528" behindDoc="0" locked="0" layoutInCell="1" allowOverlap="1" wp14:anchorId="645A8983" wp14:editId="4D21BE99">
          <wp:simplePos x="0" y="0"/>
          <wp:positionH relativeFrom="column">
            <wp:posOffset>-157134</wp:posOffset>
          </wp:positionH>
          <wp:positionV relativeFrom="paragraph">
            <wp:posOffset>-73660</wp:posOffset>
          </wp:positionV>
          <wp:extent cx="2219325" cy="96905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D Final Logo Color Large Transparent Backgroun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9690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187"/>
    <w:multiLevelType w:val="hybridMultilevel"/>
    <w:tmpl w:val="3A44B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C3F3E"/>
    <w:multiLevelType w:val="hybridMultilevel"/>
    <w:tmpl w:val="DA6044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91A6604"/>
    <w:multiLevelType w:val="hybridMultilevel"/>
    <w:tmpl w:val="D47A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24520"/>
    <w:multiLevelType w:val="hybridMultilevel"/>
    <w:tmpl w:val="6192B95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524FBE"/>
    <w:multiLevelType w:val="hybridMultilevel"/>
    <w:tmpl w:val="68A2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3702D"/>
    <w:multiLevelType w:val="hybridMultilevel"/>
    <w:tmpl w:val="7F102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312F30"/>
    <w:multiLevelType w:val="hybridMultilevel"/>
    <w:tmpl w:val="E5F4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00284"/>
    <w:multiLevelType w:val="hybridMultilevel"/>
    <w:tmpl w:val="73B6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53C2A"/>
    <w:multiLevelType w:val="hybridMultilevel"/>
    <w:tmpl w:val="A74817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 w15:restartNumberingAfterBreak="0">
    <w:nsid w:val="2C2379EC"/>
    <w:multiLevelType w:val="hybridMultilevel"/>
    <w:tmpl w:val="55FA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E7BAB"/>
    <w:multiLevelType w:val="hybridMultilevel"/>
    <w:tmpl w:val="3D8440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3697039"/>
    <w:multiLevelType w:val="hybridMultilevel"/>
    <w:tmpl w:val="215892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49A4651"/>
    <w:multiLevelType w:val="hybridMultilevel"/>
    <w:tmpl w:val="B62C30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3" w15:restartNumberingAfterBreak="0">
    <w:nsid w:val="3DE37F2C"/>
    <w:multiLevelType w:val="hybridMultilevel"/>
    <w:tmpl w:val="399460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2A49E2"/>
    <w:multiLevelType w:val="hybridMultilevel"/>
    <w:tmpl w:val="A912868E"/>
    <w:lvl w:ilvl="0" w:tplc="87D69840">
      <w:start w:val="1"/>
      <w:numFmt w:val="upperRoman"/>
      <w:lvlText w:val="%1."/>
      <w:lvlJc w:val="right"/>
      <w:pPr>
        <w:ind w:left="720" w:hanging="360"/>
      </w:pPr>
      <w:rPr>
        <w:b/>
        <w:sz w:val="28"/>
        <w:szCs w:val="28"/>
      </w:rPr>
    </w:lvl>
    <w:lvl w:ilvl="1" w:tplc="7DBE52E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D35A6"/>
    <w:multiLevelType w:val="hybridMultilevel"/>
    <w:tmpl w:val="B62C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3090A"/>
    <w:multiLevelType w:val="hybridMultilevel"/>
    <w:tmpl w:val="762CDECA"/>
    <w:lvl w:ilvl="0" w:tplc="DE48027A">
      <w:start w:val="1"/>
      <w:numFmt w:val="upperRoman"/>
      <w:lvlText w:val="%1."/>
      <w:lvlJc w:val="right"/>
      <w:pPr>
        <w:ind w:left="720" w:hanging="360"/>
      </w:pPr>
      <w:rPr>
        <w:rFonts w:ascii="Verdana" w:hAnsi="Verdana" w:hint="default"/>
        <w:b w:val="0"/>
        <w:i w:val="0"/>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24342"/>
    <w:multiLevelType w:val="hybridMultilevel"/>
    <w:tmpl w:val="EA6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B62B1"/>
    <w:multiLevelType w:val="hybridMultilevel"/>
    <w:tmpl w:val="E2D00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026003"/>
    <w:multiLevelType w:val="hybridMultilevel"/>
    <w:tmpl w:val="3DAC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44A73"/>
    <w:multiLevelType w:val="hybridMultilevel"/>
    <w:tmpl w:val="C798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07E29"/>
    <w:multiLevelType w:val="hybridMultilevel"/>
    <w:tmpl w:val="943A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11AFB"/>
    <w:multiLevelType w:val="hybridMultilevel"/>
    <w:tmpl w:val="662AF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877448"/>
    <w:multiLevelType w:val="hybridMultilevel"/>
    <w:tmpl w:val="8A045B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657115"/>
    <w:multiLevelType w:val="hybridMultilevel"/>
    <w:tmpl w:val="2430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8286E"/>
    <w:multiLevelType w:val="hybridMultilevel"/>
    <w:tmpl w:val="A32663CA"/>
    <w:lvl w:ilvl="0" w:tplc="8A928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BD4C42"/>
    <w:multiLevelType w:val="hybridMultilevel"/>
    <w:tmpl w:val="743E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81DA2"/>
    <w:multiLevelType w:val="hybridMultilevel"/>
    <w:tmpl w:val="2424CF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A5E4513"/>
    <w:multiLevelType w:val="hybridMultilevel"/>
    <w:tmpl w:val="418E74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510A7"/>
    <w:multiLevelType w:val="hybridMultilevel"/>
    <w:tmpl w:val="005405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D069F"/>
    <w:multiLevelType w:val="hybridMultilevel"/>
    <w:tmpl w:val="7B62E3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D987D88"/>
    <w:multiLevelType w:val="hybridMultilevel"/>
    <w:tmpl w:val="4A6686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7"/>
  </w:num>
  <w:num w:numId="2">
    <w:abstractNumId w:val="21"/>
  </w:num>
  <w:num w:numId="3">
    <w:abstractNumId w:val="2"/>
  </w:num>
  <w:num w:numId="4">
    <w:abstractNumId w:val="0"/>
  </w:num>
  <w:num w:numId="5">
    <w:abstractNumId w:val="9"/>
  </w:num>
  <w:num w:numId="6">
    <w:abstractNumId w:val="24"/>
  </w:num>
  <w:num w:numId="7">
    <w:abstractNumId w:val="15"/>
  </w:num>
  <w:num w:numId="8">
    <w:abstractNumId w:val="10"/>
  </w:num>
  <w:num w:numId="9">
    <w:abstractNumId w:val="31"/>
  </w:num>
  <w:num w:numId="10">
    <w:abstractNumId w:val="12"/>
  </w:num>
  <w:num w:numId="11">
    <w:abstractNumId w:val="8"/>
  </w:num>
  <w:num w:numId="12">
    <w:abstractNumId w:val="30"/>
  </w:num>
  <w:num w:numId="13">
    <w:abstractNumId w:val="11"/>
  </w:num>
  <w:num w:numId="14">
    <w:abstractNumId w:val="1"/>
  </w:num>
  <w:num w:numId="15">
    <w:abstractNumId w:val="14"/>
  </w:num>
  <w:num w:numId="16">
    <w:abstractNumId w:val="3"/>
  </w:num>
  <w:num w:numId="17">
    <w:abstractNumId w:val="29"/>
  </w:num>
  <w:num w:numId="18">
    <w:abstractNumId w:val="25"/>
  </w:num>
  <w:num w:numId="19">
    <w:abstractNumId w:val="23"/>
  </w:num>
  <w:num w:numId="20">
    <w:abstractNumId w:val="22"/>
  </w:num>
  <w:num w:numId="21">
    <w:abstractNumId w:val="18"/>
  </w:num>
  <w:num w:numId="22">
    <w:abstractNumId w:val="20"/>
  </w:num>
  <w:num w:numId="23">
    <w:abstractNumId w:val="17"/>
  </w:num>
  <w:num w:numId="24">
    <w:abstractNumId w:val="4"/>
  </w:num>
  <w:num w:numId="25">
    <w:abstractNumId w:val="26"/>
  </w:num>
  <w:num w:numId="26">
    <w:abstractNumId w:val="6"/>
  </w:num>
  <w:num w:numId="27">
    <w:abstractNumId w:val="16"/>
  </w:num>
  <w:num w:numId="28">
    <w:abstractNumId w:val="28"/>
  </w:num>
  <w:num w:numId="29">
    <w:abstractNumId w:val="13"/>
  </w:num>
  <w:num w:numId="30">
    <w:abstractNumId w:val="7"/>
  </w:num>
  <w:num w:numId="31">
    <w:abstractNumId w:val="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B0"/>
    <w:rsid w:val="00002C4C"/>
    <w:rsid w:val="00016BC5"/>
    <w:rsid w:val="00022719"/>
    <w:rsid w:val="000231D4"/>
    <w:rsid w:val="000276C6"/>
    <w:rsid w:val="00044B30"/>
    <w:rsid w:val="000537FD"/>
    <w:rsid w:val="000544C4"/>
    <w:rsid w:val="00071DC6"/>
    <w:rsid w:val="00075476"/>
    <w:rsid w:val="00084C68"/>
    <w:rsid w:val="00090959"/>
    <w:rsid w:val="00091F13"/>
    <w:rsid w:val="000A4913"/>
    <w:rsid w:val="000A6D6C"/>
    <w:rsid w:val="000B1423"/>
    <w:rsid w:val="000B40BC"/>
    <w:rsid w:val="000C2E36"/>
    <w:rsid w:val="000C495B"/>
    <w:rsid w:val="000C5890"/>
    <w:rsid w:val="000E049A"/>
    <w:rsid w:val="000E6C05"/>
    <w:rsid w:val="00101CE7"/>
    <w:rsid w:val="00114B7F"/>
    <w:rsid w:val="00123D17"/>
    <w:rsid w:val="001332A0"/>
    <w:rsid w:val="00162205"/>
    <w:rsid w:val="00163EC8"/>
    <w:rsid w:val="001819B3"/>
    <w:rsid w:val="00182DD1"/>
    <w:rsid w:val="00186834"/>
    <w:rsid w:val="00192B59"/>
    <w:rsid w:val="00192EFC"/>
    <w:rsid w:val="001B146C"/>
    <w:rsid w:val="001B57A0"/>
    <w:rsid w:val="001B6090"/>
    <w:rsid w:val="001B7B80"/>
    <w:rsid w:val="001C6E3D"/>
    <w:rsid w:val="001D200A"/>
    <w:rsid w:val="001E1B06"/>
    <w:rsid w:val="001F70CC"/>
    <w:rsid w:val="0020144A"/>
    <w:rsid w:val="00202D1A"/>
    <w:rsid w:val="002032CE"/>
    <w:rsid w:val="00206E0E"/>
    <w:rsid w:val="002159CA"/>
    <w:rsid w:val="0023499C"/>
    <w:rsid w:val="00234B4B"/>
    <w:rsid w:val="0023690C"/>
    <w:rsid w:val="0024251C"/>
    <w:rsid w:val="0025155A"/>
    <w:rsid w:val="00251C16"/>
    <w:rsid w:val="00251E6A"/>
    <w:rsid w:val="00265BE8"/>
    <w:rsid w:val="002922F5"/>
    <w:rsid w:val="002959F0"/>
    <w:rsid w:val="002960D2"/>
    <w:rsid w:val="00296A57"/>
    <w:rsid w:val="002A0C51"/>
    <w:rsid w:val="002B633D"/>
    <w:rsid w:val="002C56BF"/>
    <w:rsid w:val="002E0AAB"/>
    <w:rsid w:val="002E224C"/>
    <w:rsid w:val="002E74A6"/>
    <w:rsid w:val="002F0AAF"/>
    <w:rsid w:val="00312488"/>
    <w:rsid w:val="00314B32"/>
    <w:rsid w:val="00336A50"/>
    <w:rsid w:val="0034613A"/>
    <w:rsid w:val="00350032"/>
    <w:rsid w:val="003504A3"/>
    <w:rsid w:val="00350F2E"/>
    <w:rsid w:val="003513E9"/>
    <w:rsid w:val="00351C78"/>
    <w:rsid w:val="0035343A"/>
    <w:rsid w:val="00367BBF"/>
    <w:rsid w:val="003750C0"/>
    <w:rsid w:val="00380F29"/>
    <w:rsid w:val="003876B0"/>
    <w:rsid w:val="003957FF"/>
    <w:rsid w:val="00395CC3"/>
    <w:rsid w:val="003A27F1"/>
    <w:rsid w:val="003B1AC6"/>
    <w:rsid w:val="003B4BA8"/>
    <w:rsid w:val="003B5B65"/>
    <w:rsid w:val="003C12C7"/>
    <w:rsid w:val="003C530D"/>
    <w:rsid w:val="003C76DC"/>
    <w:rsid w:val="003D2792"/>
    <w:rsid w:val="003E2E6B"/>
    <w:rsid w:val="003E5698"/>
    <w:rsid w:val="003E78AD"/>
    <w:rsid w:val="003F305F"/>
    <w:rsid w:val="003F3A5A"/>
    <w:rsid w:val="003F5BB2"/>
    <w:rsid w:val="004000E3"/>
    <w:rsid w:val="004041DD"/>
    <w:rsid w:val="00411DF9"/>
    <w:rsid w:val="0043714D"/>
    <w:rsid w:val="004456CD"/>
    <w:rsid w:val="0045595E"/>
    <w:rsid w:val="004749D5"/>
    <w:rsid w:val="0048345E"/>
    <w:rsid w:val="00485FB0"/>
    <w:rsid w:val="00493F71"/>
    <w:rsid w:val="004974DE"/>
    <w:rsid w:val="004A7401"/>
    <w:rsid w:val="004B7C45"/>
    <w:rsid w:val="004D0A95"/>
    <w:rsid w:val="004D5ABE"/>
    <w:rsid w:val="004E62A3"/>
    <w:rsid w:val="004F2029"/>
    <w:rsid w:val="005055B1"/>
    <w:rsid w:val="00507390"/>
    <w:rsid w:val="00537BFE"/>
    <w:rsid w:val="0054413F"/>
    <w:rsid w:val="00564D5E"/>
    <w:rsid w:val="00566EB7"/>
    <w:rsid w:val="005760BE"/>
    <w:rsid w:val="00597752"/>
    <w:rsid w:val="005A22F2"/>
    <w:rsid w:val="005A64D0"/>
    <w:rsid w:val="005C018F"/>
    <w:rsid w:val="005C020A"/>
    <w:rsid w:val="005D3FF3"/>
    <w:rsid w:val="005E2907"/>
    <w:rsid w:val="0062042A"/>
    <w:rsid w:val="00625CEB"/>
    <w:rsid w:val="006277C6"/>
    <w:rsid w:val="00634C10"/>
    <w:rsid w:val="006564F8"/>
    <w:rsid w:val="006565B1"/>
    <w:rsid w:val="00660C83"/>
    <w:rsid w:val="006745D5"/>
    <w:rsid w:val="00677DA3"/>
    <w:rsid w:val="006B1E8A"/>
    <w:rsid w:val="006C1CE9"/>
    <w:rsid w:val="006D775B"/>
    <w:rsid w:val="0070792C"/>
    <w:rsid w:val="0071662D"/>
    <w:rsid w:val="00725886"/>
    <w:rsid w:val="00734B8F"/>
    <w:rsid w:val="00735D45"/>
    <w:rsid w:val="007423F8"/>
    <w:rsid w:val="007475B9"/>
    <w:rsid w:val="007642F0"/>
    <w:rsid w:val="00781995"/>
    <w:rsid w:val="00782F8A"/>
    <w:rsid w:val="00787B68"/>
    <w:rsid w:val="007927FB"/>
    <w:rsid w:val="007A30AE"/>
    <w:rsid w:val="007A44A0"/>
    <w:rsid w:val="007A4CA8"/>
    <w:rsid w:val="007A60CE"/>
    <w:rsid w:val="007D322D"/>
    <w:rsid w:val="007D50E9"/>
    <w:rsid w:val="007E2748"/>
    <w:rsid w:val="008023B8"/>
    <w:rsid w:val="00803BF3"/>
    <w:rsid w:val="00817F41"/>
    <w:rsid w:val="00822C60"/>
    <w:rsid w:val="00842667"/>
    <w:rsid w:val="00850743"/>
    <w:rsid w:val="00851779"/>
    <w:rsid w:val="00851AF1"/>
    <w:rsid w:val="00852420"/>
    <w:rsid w:val="0085502A"/>
    <w:rsid w:val="0085544B"/>
    <w:rsid w:val="00876A76"/>
    <w:rsid w:val="00885F94"/>
    <w:rsid w:val="008941C5"/>
    <w:rsid w:val="008A3644"/>
    <w:rsid w:val="008C05D7"/>
    <w:rsid w:val="008C41C3"/>
    <w:rsid w:val="008F34BD"/>
    <w:rsid w:val="0090192F"/>
    <w:rsid w:val="00904CA6"/>
    <w:rsid w:val="00916670"/>
    <w:rsid w:val="009219E4"/>
    <w:rsid w:val="0092296D"/>
    <w:rsid w:val="00925C4D"/>
    <w:rsid w:val="00957560"/>
    <w:rsid w:val="00962E4E"/>
    <w:rsid w:val="00964445"/>
    <w:rsid w:val="0096682A"/>
    <w:rsid w:val="009746A6"/>
    <w:rsid w:val="00985198"/>
    <w:rsid w:val="00985855"/>
    <w:rsid w:val="00986652"/>
    <w:rsid w:val="00992F0C"/>
    <w:rsid w:val="009942FB"/>
    <w:rsid w:val="00994776"/>
    <w:rsid w:val="00996353"/>
    <w:rsid w:val="00996E19"/>
    <w:rsid w:val="009B761A"/>
    <w:rsid w:val="009C212C"/>
    <w:rsid w:val="009C7C8D"/>
    <w:rsid w:val="009D597B"/>
    <w:rsid w:val="009D5BF3"/>
    <w:rsid w:val="009D69E0"/>
    <w:rsid w:val="009E462D"/>
    <w:rsid w:val="009E514E"/>
    <w:rsid w:val="009E72FE"/>
    <w:rsid w:val="009F0372"/>
    <w:rsid w:val="009F2DB6"/>
    <w:rsid w:val="009F33F8"/>
    <w:rsid w:val="00A10647"/>
    <w:rsid w:val="00A11F49"/>
    <w:rsid w:val="00A15C71"/>
    <w:rsid w:val="00A212DC"/>
    <w:rsid w:val="00A370B4"/>
    <w:rsid w:val="00A44CB7"/>
    <w:rsid w:val="00A63D2A"/>
    <w:rsid w:val="00A656E8"/>
    <w:rsid w:val="00A657E2"/>
    <w:rsid w:val="00A66B46"/>
    <w:rsid w:val="00A7177D"/>
    <w:rsid w:val="00A728F6"/>
    <w:rsid w:val="00AB15EF"/>
    <w:rsid w:val="00AD7ACA"/>
    <w:rsid w:val="00AF5B58"/>
    <w:rsid w:val="00B03D55"/>
    <w:rsid w:val="00B05D3D"/>
    <w:rsid w:val="00B1629D"/>
    <w:rsid w:val="00B20E84"/>
    <w:rsid w:val="00B3226C"/>
    <w:rsid w:val="00B32B88"/>
    <w:rsid w:val="00B76900"/>
    <w:rsid w:val="00B808EE"/>
    <w:rsid w:val="00BB2C81"/>
    <w:rsid w:val="00BD3310"/>
    <w:rsid w:val="00BD3E91"/>
    <w:rsid w:val="00BD4CFA"/>
    <w:rsid w:val="00BE6CDB"/>
    <w:rsid w:val="00BF017C"/>
    <w:rsid w:val="00BF53B6"/>
    <w:rsid w:val="00C05FCF"/>
    <w:rsid w:val="00C11FA3"/>
    <w:rsid w:val="00C122E9"/>
    <w:rsid w:val="00C210A9"/>
    <w:rsid w:val="00C22C73"/>
    <w:rsid w:val="00C33B9E"/>
    <w:rsid w:val="00C36565"/>
    <w:rsid w:val="00C36B3A"/>
    <w:rsid w:val="00C46949"/>
    <w:rsid w:val="00C55990"/>
    <w:rsid w:val="00C62D1A"/>
    <w:rsid w:val="00C72ED4"/>
    <w:rsid w:val="00C823EF"/>
    <w:rsid w:val="00C86E3E"/>
    <w:rsid w:val="00C93FE2"/>
    <w:rsid w:val="00CB54D9"/>
    <w:rsid w:val="00CC25AC"/>
    <w:rsid w:val="00CC2633"/>
    <w:rsid w:val="00CC6CD0"/>
    <w:rsid w:val="00D00DE8"/>
    <w:rsid w:val="00D02492"/>
    <w:rsid w:val="00D14523"/>
    <w:rsid w:val="00D2477D"/>
    <w:rsid w:val="00D40544"/>
    <w:rsid w:val="00D51972"/>
    <w:rsid w:val="00D74DDE"/>
    <w:rsid w:val="00D840B8"/>
    <w:rsid w:val="00D860C3"/>
    <w:rsid w:val="00DA37DB"/>
    <w:rsid w:val="00DA6182"/>
    <w:rsid w:val="00DF0DD1"/>
    <w:rsid w:val="00DF2C5E"/>
    <w:rsid w:val="00E004D7"/>
    <w:rsid w:val="00E21081"/>
    <w:rsid w:val="00E429D4"/>
    <w:rsid w:val="00E44880"/>
    <w:rsid w:val="00E448C7"/>
    <w:rsid w:val="00E52B67"/>
    <w:rsid w:val="00E53AA1"/>
    <w:rsid w:val="00E6059F"/>
    <w:rsid w:val="00E673E7"/>
    <w:rsid w:val="00E67BD3"/>
    <w:rsid w:val="00E7751D"/>
    <w:rsid w:val="00E85EB8"/>
    <w:rsid w:val="00E90482"/>
    <w:rsid w:val="00EA2ADF"/>
    <w:rsid w:val="00EA6CA6"/>
    <w:rsid w:val="00EB2C47"/>
    <w:rsid w:val="00ED337E"/>
    <w:rsid w:val="00ED7857"/>
    <w:rsid w:val="00EE10B1"/>
    <w:rsid w:val="00F11304"/>
    <w:rsid w:val="00F20146"/>
    <w:rsid w:val="00F23DB6"/>
    <w:rsid w:val="00F55D54"/>
    <w:rsid w:val="00F96827"/>
    <w:rsid w:val="00F96CF8"/>
    <w:rsid w:val="00FB039D"/>
    <w:rsid w:val="00FB6E8C"/>
    <w:rsid w:val="00FE1DBF"/>
    <w:rsid w:val="00FE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0DD129"/>
  <w15:docId w15:val="{7A362306-FD9E-440B-9FB6-A38062D5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74A6"/>
    <w:pPr>
      <w:keepNext/>
      <w:spacing w:after="120" w:line="240" w:lineRule="auto"/>
      <w:jc w:val="center"/>
      <w:outlineLvl w:val="0"/>
    </w:pPr>
    <w:rPr>
      <w:rFonts w:ascii="Georgia" w:hAnsi="Georgia" w:cs="Times New Roman"/>
      <w:i/>
      <w:color w:val="0863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FB0"/>
    <w:rPr>
      <w:rFonts w:ascii="Tahoma" w:hAnsi="Tahoma" w:cs="Tahoma"/>
      <w:sz w:val="16"/>
      <w:szCs w:val="16"/>
    </w:rPr>
  </w:style>
  <w:style w:type="paragraph" w:styleId="ListParagraph">
    <w:name w:val="List Paragraph"/>
    <w:basedOn w:val="Normal"/>
    <w:uiPriority w:val="34"/>
    <w:qFormat/>
    <w:rsid w:val="00957560"/>
    <w:pPr>
      <w:ind w:left="720"/>
      <w:contextualSpacing/>
    </w:pPr>
  </w:style>
  <w:style w:type="character" w:styleId="Hyperlink">
    <w:name w:val="Hyperlink"/>
    <w:basedOn w:val="DefaultParagraphFont"/>
    <w:uiPriority w:val="99"/>
    <w:unhideWhenUsed/>
    <w:rsid w:val="00BF017C"/>
    <w:rPr>
      <w:color w:val="0000FF" w:themeColor="hyperlink"/>
      <w:u w:val="single"/>
    </w:rPr>
  </w:style>
  <w:style w:type="paragraph" w:styleId="Header">
    <w:name w:val="header"/>
    <w:basedOn w:val="Normal"/>
    <w:link w:val="HeaderChar"/>
    <w:uiPriority w:val="99"/>
    <w:unhideWhenUsed/>
    <w:rsid w:val="000A6D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6D6C"/>
  </w:style>
  <w:style w:type="paragraph" w:styleId="Footer">
    <w:name w:val="footer"/>
    <w:basedOn w:val="Normal"/>
    <w:link w:val="FooterChar"/>
    <w:uiPriority w:val="99"/>
    <w:unhideWhenUsed/>
    <w:rsid w:val="000A6D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6D6C"/>
  </w:style>
  <w:style w:type="character" w:styleId="CommentReference">
    <w:name w:val="annotation reference"/>
    <w:basedOn w:val="DefaultParagraphFont"/>
    <w:uiPriority w:val="99"/>
    <w:semiHidden/>
    <w:unhideWhenUsed/>
    <w:rsid w:val="00182DD1"/>
    <w:rPr>
      <w:sz w:val="18"/>
      <w:szCs w:val="18"/>
    </w:rPr>
  </w:style>
  <w:style w:type="paragraph" w:styleId="CommentText">
    <w:name w:val="annotation text"/>
    <w:basedOn w:val="Normal"/>
    <w:link w:val="CommentTextChar"/>
    <w:uiPriority w:val="99"/>
    <w:semiHidden/>
    <w:unhideWhenUsed/>
    <w:rsid w:val="00182DD1"/>
    <w:pPr>
      <w:spacing w:line="240" w:lineRule="auto"/>
    </w:pPr>
    <w:rPr>
      <w:sz w:val="24"/>
      <w:szCs w:val="24"/>
    </w:rPr>
  </w:style>
  <w:style w:type="character" w:customStyle="1" w:styleId="CommentTextChar">
    <w:name w:val="Comment Text Char"/>
    <w:basedOn w:val="DefaultParagraphFont"/>
    <w:link w:val="CommentText"/>
    <w:uiPriority w:val="99"/>
    <w:semiHidden/>
    <w:rsid w:val="00182DD1"/>
    <w:rPr>
      <w:sz w:val="24"/>
      <w:szCs w:val="24"/>
    </w:rPr>
  </w:style>
  <w:style w:type="paragraph" w:styleId="CommentSubject">
    <w:name w:val="annotation subject"/>
    <w:basedOn w:val="CommentText"/>
    <w:next w:val="CommentText"/>
    <w:link w:val="CommentSubjectChar"/>
    <w:uiPriority w:val="99"/>
    <w:semiHidden/>
    <w:unhideWhenUsed/>
    <w:rsid w:val="00182DD1"/>
    <w:rPr>
      <w:b/>
      <w:bCs/>
      <w:sz w:val="20"/>
      <w:szCs w:val="20"/>
    </w:rPr>
  </w:style>
  <w:style w:type="character" w:customStyle="1" w:styleId="CommentSubjectChar">
    <w:name w:val="Comment Subject Char"/>
    <w:basedOn w:val="CommentTextChar"/>
    <w:link w:val="CommentSubject"/>
    <w:uiPriority w:val="99"/>
    <w:semiHidden/>
    <w:rsid w:val="00182DD1"/>
    <w:rPr>
      <w:b/>
      <w:bCs/>
      <w:sz w:val="20"/>
      <w:szCs w:val="20"/>
    </w:rPr>
  </w:style>
  <w:style w:type="paragraph" w:styleId="NoSpacing">
    <w:name w:val="No Spacing"/>
    <w:uiPriority w:val="1"/>
    <w:qFormat/>
    <w:rsid w:val="003E78AD"/>
    <w:pPr>
      <w:spacing w:after="0" w:line="240" w:lineRule="auto"/>
    </w:pPr>
  </w:style>
  <w:style w:type="character" w:customStyle="1" w:styleId="Heading1Char">
    <w:name w:val="Heading 1 Char"/>
    <w:basedOn w:val="DefaultParagraphFont"/>
    <w:link w:val="Heading1"/>
    <w:uiPriority w:val="9"/>
    <w:rsid w:val="002E74A6"/>
    <w:rPr>
      <w:rFonts w:ascii="Georgia" w:hAnsi="Georgia" w:cs="Times New Roman"/>
      <w:i/>
      <w:color w:val="086378"/>
      <w:sz w:val="28"/>
      <w:szCs w:val="28"/>
    </w:rPr>
  </w:style>
  <w:style w:type="paragraph" w:styleId="BodyText">
    <w:name w:val="Body Text"/>
    <w:basedOn w:val="Normal"/>
    <w:link w:val="BodyTextChar"/>
    <w:uiPriority w:val="99"/>
    <w:unhideWhenUsed/>
    <w:rsid w:val="002E74A6"/>
    <w:pPr>
      <w:spacing w:after="60" w:line="240" w:lineRule="auto"/>
      <w:jc w:val="center"/>
    </w:pPr>
    <w:rPr>
      <w:rFonts w:ascii="Georgia" w:eastAsia="Calibri" w:hAnsi="Georgia" w:cs="Calibri"/>
      <w:b/>
      <w:color w:val="06A0B8"/>
      <w:sz w:val="32"/>
      <w:szCs w:val="32"/>
    </w:rPr>
  </w:style>
  <w:style w:type="character" w:customStyle="1" w:styleId="BodyTextChar">
    <w:name w:val="Body Text Char"/>
    <w:basedOn w:val="DefaultParagraphFont"/>
    <w:link w:val="BodyText"/>
    <w:uiPriority w:val="99"/>
    <w:rsid w:val="002E74A6"/>
    <w:rPr>
      <w:rFonts w:ascii="Georgia" w:eastAsia="Calibri" w:hAnsi="Georgia" w:cs="Calibri"/>
      <w:b/>
      <w:color w:val="06A0B8"/>
      <w:sz w:val="32"/>
      <w:szCs w:val="32"/>
    </w:rPr>
  </w:style>
  <w:style w:type="paragraph" w:customStyle="1" w:styleId="xmsonormal">
    <w:name w:val="xmsonormal"/>
    <w:basedOn w:val="Normal"/>
    <w:uiPriority w:val="99"/>
    <w:rsid w:val="000544C4"/>
    <w:pPr>
      <w:spacing w:after="0" w:line="240" w:lineRule="auto"/>
    </w:pPr>
    <w:rPr>
      <w:rFonts w:ascii="Times New Roman" w:hAnsi="Times New Roman" w:cs="Times New Roman"/>
      <w:sz w:val="24"/>
      <w:szCs w:val="24"/>
    </w:rPr>
  </w:style>
  <w:style w:type="paragraph" w:styleId="BodyText2">
    <w:name w:val="Body Text 2"/>
    <w:basedOn w:val="Normal"/>
    <w:link w:val="BodyText2Char"/>
    <w:uiPriority w:val="99"/>
    <w:unhideWhenUsed/>
    <w:rsid w:val="008C41C3"/>
    <w:pPr>
      <w:spacing w:after="120" w:line="240" w:lineRule="auto"/>
    </w:pPr>
    <w:rPr>
      <w:rFonts w:ascii="Verdana" w:hAnsi="Verdana"/>
      <w:color w:val="000000"/>
    </w:rPr>
  </w:style>
  <w:style w:type="character" w:customStyle="1" w:styleId="BodyText2Char">
    <w:name w:val="Body Text 2 Char"/>
    <w:basedOn w:val="DefaultParagraphFont"/>
    <w:link w:val="BodyText2"/>
    <w:uiPriority w:val="99"/>
    <w:rsid w:val="008C41C3"/>
    <w:rPr>
      <w:rFonts w:ascii="Verdana" w:hAnsi="Verdana"/>
      <w:color w:val="000000"/>
    </w:rPr>
  </w:style>
  <w:style w:type="table" w:styleId="TableGrid">
    <w:name w:val="Table Grid"/>
    <w:basedOn w:val="TableNormal"/>
    <w:uiPriority w:val="59"/>
    <w:rsid w:val="0019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4713">
      <w:bodyDiv w:val="1"/>
      <w:marLeft w:val="0"/>
      <w:marRight w:val="0"/>
      <w:marTop w:val="0"/>
      <w:marBottom w:val="0"/>
      <w:divBdr>
        <w:top w:val="none" w:sz="0" w:space="0" w:color="auto"/>
        <w:left w:val="none" w:sz="0" w:space="0" w:color="auto"/>
        <w:bottom w:val="none" w:sz="0" w:space="0" w:color="auto"/>
        <w:right w:val="none" w:sz="0" w:space="0" w:color="auto"/>
      </w:divBdr>
    </w:div>
    <w:div w:id="200671575">
      <w:bodyDiv w:val="1"/>
      <w:marLeft w:val="0"/>
      <w:marRight w:val="0"/>
      <w:marTop w:val="0"/>
      <w:marBottom w:val="0"/>
      <w:divBdr>
        <w:top w:val="none" w:sz="0" w:space="0" w:color="auto"/>
        <w:left w:val="none" w:sz="0" w:space="0" w:color="auto"/>
        <w:bottom w:val="none" w:sz="0" w:space="0" w:color="auto"/>
        <w:right w:val="none" w:sz="0" w:space="0" w:color="auto"/>
      </w:divBdr>
    </w:div>
    <w:div w:id="336423385">
      <w:bodyDiv w:val="1"/>
      <w:marLeft w:val="0"/>
      <w:marRight w:val="0"/>
      <w:marTop w:val="0"/>
      <w:marBottom w:val="0"/>
      <w:divBdr>
        <w:top w:val="none" w:sz="0" w:space="0" w:color="auto"/>
        <w:left w:val="none" w:sz="0" w:space="0" w:color="auto"/>
        <w:bottom w:val="none" w:sz="0" w:space="0" w:color="auto"/>
        <w:right w:val="none" w:sz="0" w:space="0" w:color="auto"/>
      </w:divBdr>
    </w:div>
    <w:div w:id="388503131">
      <w:bodyDiv w:val="1"/>
      <w:marLeft w:val="0"/>
      <w:marRight w:val="0"/>
      <w:marTop w:val="0"/>
      <w:marBottom w:val="0"/>
      <w:divBdr>
        <w:top w:val="none" w:sz="0" w:space="0" w:color="auto"/>
        <w:left w:val="none" w:sz="0" w:space="0" w:color="auto"/>
        <w:bottom w:val="none" w:sz="0" w:space="0" w:color="auto"/>
        <w:right w:val="none" w:sz="0" w:space="0" w:color="auto"/>
      </w:divBdr>
    </w:div>
    <w:div w:id="1154221425">
      <w:bodyDiv w:val="1"/>
      <w:marLeft w:val="0"/>
      <w:marRight w:val="0"/>
      <w:marTop w:val="0"/>
      <w:marBottom w:val="0"/>
      <w:divBdr>
        <w:top w:val="none" w:sz="0" w:space="0" w:color="auto"/>
        <w:left w:val="none" w:sz="0" w:space="0" w:color="auto"/>
        <w:bottom w:val="none" w:sz="0" w:space="0" w:color="auto"/>
        <w:right w:val="none" w:sz="0" w:space="0" w:color="auto"/>
      </w:divBdr>
    </w:div>
    <w:div w:id="1300919656">
      <w:bodyDiv w:val="1"/>
      <w:marLeft w:val="0"/>
      <w:marRight w:val="0"/>
      <w:marTop w:val="0"/>
      <w:marBottom w:val="0"/>
      <w:divBdr>
        <w:top w:val="none" w:sz="0" w:space="0" w:color="auto"/>
        <w:left w:val="none" w:sz="0" w:space="0" w:color="auto"/>
        <w:bottom w:val="none" w:sz="0" w:space="0" w:color="auto"/>
        <w:right w:val="none" w:sz="0" w:space="0" w:color="auto"/>
      </w:divBdr>
    </w:div>
    <w:div w:id="1861123260">
      <w:bodyDiv w:val="1"/>
      <w:marLeft w:val="0"/>
      <w:marRight w:val="0"/>
      <w:marTop w:val="0"/>
      <w:marBottom w:val="0"/>
      <w:divBdr>
        <w:top w:val="none" w:sz="0" w:space="0" w:color="auto"/>
        <w:left w:val="none" w:sz="0" w:space="0" w:color="auto"/>
        <w:bottom w:val="none" w:sz="0" w:space="0" w:color="auto"/>
        <w:right w:val="none" w:sz="0" w:space="0" w:color="auto"/>
      </w:divBdr>
    </w:div>
    <w:div w:id="2125925281">
      <w:bodyDiv w:val="1"/>
      <w:marLeft w:val="0"/>
      <w:marRight w:val="0"/>
      <w:marTop w:val="0"/>
      <w:marBottom w:val="0"/>
      <w:divBdr>
        <w:top w:val="none" w:sz="0" w:space="0" w:color="auto"/>
        <w:left w:val="none" w:sz="0" w:space="0" w:color="auto"/>
        <w:bottom w:val="none" w:sz="0" w:space="0" w:color="auto"/>
        <w:right w:val="none" w:sz="0" w:space="0" w:color="auto"/>
      </w:divBdr>
    </w:div>
    <w:div w:id="21293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cwcontrols/recommendedguidanceextuse.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dResourceRequest@baltimorecity.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 Shirli</dc:creator>
  <cp:lastModifiedBy>Sheikh, Hassan (BCHD)</cp:lastModifiedBy>
  <cp:revision>9</cp:revision>
  <cp:lastPrinted>2020-04-01T18:22:00Z</cp:lastPrinted>
  <dcterms:created xsi:type="dcterms:W3CDTF">2020-05-27T18:17:00Z</dcterms:created>
  <dcterms:modified xsi:type="dcterms:W3CDTF">2020-09-29T16:58:00Z</dcterms:modified>
</cp:coreProperties>
</file>